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71" w:rsidRPr="001C5371" w:rsidRDefault="001C5371" w:rsidP="001C5371">
      <w:pPr>
        <w:shd w:val="clear" w:color="auto" w:fill="FFFFFF"/>
        <w:spacing w:after="0" w:line="240" w:lineRule="auto"/>
        <w:ind w:left="300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uk-UA"/>
        </w:rPr>
      </w:pPr>
      <w:r w:rsidRPr="001C5371">
        <w:rPr>
          <w:rFonts w:ascii="inherit" w:eastAsia="Times New Roman" w:hAnsi="inherit" w:cs="Times New Roman"/>
          <w:b/>
          <w:bCs/>
          <w:color w:val="000000"/>
          <w:sz w:val="24"/>
          <w:lang w:eastAsia="uk-UA"/>
        </w:rPr>
        <w:t>ОБ ОРГАНИЗАЦИИ РАЗЛИЧНЫХ ФОРМ ПРИСМОТРА И УХОДА ЗА ДЕТЬМИ</w:t>
      </w:r>
    </w:p>
    <w:p w:rsidR="001C5371" w:rsidRPr="001C5371" w:rsidRDefault="001C5371" w:rsidP="001C537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lang w:eastAsia="uk-UA"/>
        </w:rPr>
      </w:pPr>
      <w:r w:rsidRPr="001C5371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uk-UA"/>
        </w:rPr>
        <w:t>Письмо Министерства образования и науки Российской Федерации</w:t>
      </w:r>
      <w:r w:rsidRPr="001C5371">
        <w:rPr>
          <w:rFonts w:ascii="Trebuchet MS" w:eastAsia="Times New Roman" w:hAnsi="Trebuchet MS" w:cs="Times New Roman"/>
          <w:b/>
          <w:bCs/>
          <w:color w:val="000000"/>
          <w:lang w:eastAsia="uk-UA"/>
        </w:rPr>
        <w:br/>
      </w:r>
      <w:r w:rsidRPr="001C5371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uk-UA"/>
        </w:rPr>
        <w:t> от 5 августа 2013 года № 08-1049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В целях реализации положений Указа Президента Российской Федерации от 7 мая 2012 г. № 599 "О мерах по реализации государственной политики в области образования и науки" в части обеспечения доступности дошкольного образования, а также во исполнение перечня поручений Президента Российской Федерации от 17 марта 2013 г. № Пр-539 по итогам заседания Совета при Президенте Российской Федерации по реализации приоритетных национальных проектов и демографической политике 26 февраля 2013 г. и поручения Председателя Правительства Российской Федерации от 26 марта 2013 г. Департамент государственной политики в сфере общего образования Минобрнауки России направляет рекомендации об организации различных форм присмотра и ухода за детьми с целью реализации права на доступное дошкольное образование.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Заместитель директора Департамента</w:t>
      </w: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br/>
        <w:t>И.И.ТАРАДАНОВА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Приложение</w:t>
      </w:r>
    </w:p>
    <w:p w:rsidR="001C5371" w:rsidRPr="001C5371" w:rsidRDefault="001C5371" w:rsidP="001C5371">
      <w:pPr>
        <w:shd w:val="clear" w:color="auto" w:fill="FFFFFF"/>
        <w:spacing w:before="300" w:after="10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uk-UA"/>
        </w:rPr>
      </w:pPr>
      <w:r w:rsidRPr="001C537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uk-UA"/>
        </w:rPr>
        <w:t>ОБ ОРГАНИЗАЦИИ</w:t>
      </w:r>
      <w:r w:rsidRPr="001C537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uk-UA"/>
        </w:rPr>
        <w:br/>
        <w:t>РАЗЛИЧНЫХ ФОРМ ПРИСМОТРА И УХОДА ЗА ДЕТЬМИ С ЦЕЛЬЮ</w:t>
      </w:r>
      <w:r w:rsidRPr="001C537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uk-UA"/>
        </w:rPr>
        <w:br/>
        <w:t>РЕАЛИЗАЦИИ ПРАВА НА ДОСТУПНОЕ ДОШКОЛЬНОЕ ОБРАЗОВАНИЕ</w:t>
      </w:r>
    </w:p>
    <w:p w:rsidR="001C5371" w:rsidRPr="001C5371" w:rsidRDefault="001C5371" w:rsidP="001C537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В соответствии с Федеральным </w:t>
      </w:r>
      <w:hyperlink r:id="rId4" w:history="1">
        <w:r w:rsidRPr="001C5371">
          <w:rPr>
            <w:rFonts w:ascii="inherit" w:eastAsia="Times New Roman" w:hAnsi="inherit" w:cs="Times New Roman"/>
            <w:color w:val="0079CC"/>
            <w:sz w:val="16"/>
            <w:lang w:eastAsia="uk-UA"/>
          </w:rPr>
          <w:t>законом </w:t>
        </w:r>
      </w:hyperlink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от 29 декабря 2012 г. № 273-ФЗ "Об образовании в Российской Федерации", который вступает в силу с 1 сентября 2013 года (далее - Закон), присмотр и уход за детьми - это "комплекс мер по организации питания и хозяйственно-бытового обслуживания детей, обеспечению соблюдения ими личной гигиены и режима дня" (</w:t>
      </w:r>
      <w:hyperlink r:id="rId5" w:anchor="st2_34" w:history="1">
        <w:r w:rsidRPr="001C5371">
          <w:rPr>
            <w:rFonts w:ascii="inherit" w:eastAsia="Times New Roman" w:hAnsi="inherit" w:cs="Times New Roman"/>
            <w:color w:val="0079CC"/>
            <w:sz w:val="16"/>
            <w:lang w:eastAsia="uk-UA"/>
          </w:rPr>
          <w:t>пункт 34 статьи 2</w:t>
        </w:r>
      </w:hyperlink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Закон разделил функции по предоставлению бесплатного общедоступного дошкольного образования и функции по осуществлению присмотра и ухода за детьми в организациях, осуществляющих образовательную деятельность, и вне таких организаций (в форме индивидуальной деятельности, гувернерства, патроната, в дошкольных группах присмотра и ухода на базе родительских сообществ, в семейных дошкольных группах и иных формах).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В Типовое положение о дошкольном образовательном учреждении (далее - ДОУ), утверждено приказом Минобрнауки России от 27 октября 2011 г. № 2562, зарегистрировано в Минюсте России 18 января 2012 г., регистрационный № 22946), включены нормы об организации в ДОУ: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групп по присмотру и уходу за детьми, в которых обеспечивается их содержание и воспитание, социализация и формирование у них практически ориентированных навыков, в том числе детей с ограниченными возможностями здоровья, детей-инвалидов;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семейных дошкольных групп, которые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Указанные нормы законодательства позволяют сделать более доступными для населения как услуги по дошкольному образованию, так и услуги по присмотру и уходу за детьми.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В настоящее время наиболее востребованной и самой распространенной является форма присмотра и ухода за детьми в группах полного дня, удлиненного дня и круглосуточного пребывания в государственных и муниципальных образовательных учреждениях. В них присмотр и уход сочетается с дошкольным образованием. В такой форме присмотр и уход получают 6,2 млн. детей в 56,4 тыс. учреждений, реализующих программы дошкольного образования.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С целью развития данной формы присмотра и ухода рекомендуется расширять разнообразие направленности групп для детей дошкольного возраста, работающих в режиме полного дня, делая акцент на создании групп не только общеразвивающей направленности, но также компенсирующей, комбинированной и оздоровительной направленности.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Вторая форма предоставления услуг по присмотру и уходу, получающая все большее распространение в настоящее время, реализуется в семейных дошкольных группах. Семейные дошкольные группы создаются, как правило, на дому у воспитателя государственных и муниципальных ДОУ. Чаще всего воспитатели - многодетные мамы, которые воспитывают своих детей дошкольного возраста (не менее трех) и могут взять еще 1 - 2 чужих детей. Воспитателями могут также быть педагоги, которые в своей квартире создают условия для дошкольного образования детей из семей, проживающих по соседству. Воспитатели семейных групп являются штатными сотрудниками ДОУ, им оказывается методическая поддержка со стороны методической службы детского сада. В 2013 г. дошкольное образование в семейных группах получают 10,7 тысяч детей (0,2% от общей численности детей, охваченных дошкольным образованием).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Минобрнауки России подготовило и направило в субъекты Российской Федерации методические рекомендации "Об организации семейных дошкольных групп в качестве структурных подразделений дошкольных образовательных учреждений" (письмо от 27 сентября 2012 г. № 08-406).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Третья форма предусматривает присмотр и уход за детьми в семье, при этом дети получают дошкольное образование в группах кратковременного пребывания (далее - ГКП). По состоянию на январь 2013 г. 18,6 тыс. таких групп функционирует в 12 тыс. учреждений (ДОУ, школах, учреждениях дополнительного образования). В них воспитывается около 270 тыс. детей дошкольного возраста (около 4,6% от всех детей, охваченных дошкольным образованием). ГКП имеют разную направленность: группы адаптации для детей с 6 месяцев до 2 лет, в том числе для детей с родителями; группы развития (дошкольное образование на основе развивающих игр), группы "Особый ребенок" для детей-инвалидов, группы подготовки детей к школе и другие. Развитие данной формы сочетания присмотра и ухода за детьми в семье и дошкольного образования в режиме кратковременного пребывания целесообразно при наличии спроса у населения.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Четвертая форма связана с привлечением к присмотру и уходу за детьми индивидуальных предпринимателей, осуществляющих индивидуальную педагогическую деятельность. В 2013 г. более 1 тыс. индивидуальных предпринимателей оказывают услуги в сфере </w:t>
      </w: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lastRenderedPageBreak/>
        <w:t>дошкольного образования, а также по присмотру и уходу за детьми дошкольного возраста (гувернерство, семейные клубы, детские центры, домашние детские сады и т.д.).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Перспективным представляется развитие данной формы, которая предусматривает дошкольное образование детей в ДОУ в режиме кратковременного пребывания, а также присмотр и уход за детьми, реализуемый индивидуальным предпринимателем в жилых или приспособленных помещениях, расположенных в непосредственной близости от ДОУ. Индивидуальный предприниматель осуществляет также сопровождение детей в процессе реализации программы дошкольного образования в ГКП на основе трехстороннего договора между: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дошкольным учреждением, которое осуществляет бесплатное дошкольное образование,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индивидуальным предпринимателем, который обеспечивает присмотр и уход за детьми в течение рабочего дня родителей,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и родителями (законными представителями), которые оплачивают услуги по присмотру и уходу за ребенком.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Данная форма организации присмотра и ухода за детьми апробируется в настоящее время в Республике Саха (Якутия).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Большое значение в данном случае имеет отбор индивидуальных предпринимателей, осуществляющих деятельность по присмотру и уходу за детьми. Активная работа с индивидуальными предпринимателями, проявившими желание осуществлять деятельность в сфере присмотра и ухода за детьми, ведется в Хабаровском и Красноярском краях через центры подготовки индивидуальных предпринимателей. Однако, как показывает опыт Красноярского края, более 20% обученных индивидуальных предпринимателей отказываются в ближайшие месяцы после обучения от осуществления деятельности в сфере присмотра и ухода за детьми дошкольного возраста.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Учитывая изложенное, при развитии индивидуального предпринимательства в сфере присмотра и ухода за детьми дошкольного возраста рекомендуется: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а) провести анализ в области спроса и предложения на услуги присмотра и ухода за детьми, предоставляемые индивидуальными предпринимателями (далее - ИП). Данные мониторинга доступности и качества дошкольного образования, проводимого Минобрнауки России, изучение общественного мнения показывают, что большинство родителей детей дошкольного возраста заинтересованы в предоставлении их ребенку места в государственном или муниципальном детском саду полного дня, который гарантирует как присмотр и уход за ребенком, так и оказание образовательных услуг. Отсутствие анализа спроса на услуги ИП в сфере дошкольного образования может привести к тому, что обученные ИП не смогут реализовать свои знания;</w:t>
      </w:r>
    </w:p>
    <w:p w:rsidR="001C5371" w:rsidRPr="001C5371" w:rsidRDefault="001C5371" w:rsidP="001C537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б) сформировать критерии отбора претендентов для организации деятельности в сфере дошкольного образования и присмотра и ухода за детьми в соответствии с положениями трудового законодательства. Необходимо не допустить, чтобы с детьми дошкольного возраста работали ИП, имеющие или в прошлом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</w:t>
      </w:r>
      <w:hyperlink r:id="rId6" w:anchor="st351.1" w:history="1">
        <w:r w:rsidRPr="001C5371">
          <w:rPr>
            <w:rFonts w:ascii="inherit" w:eastAsia="Times New Roman" w:hAnsi="inherit" w:cs="Times New Roman"/>
            <w:color w:val="0079CC"/>
            <w:sz w:val="16"/>
            <w:lang w:eastAsia="uk-UA"/>
          </w:rPr>
          <w:t>статья 351.1</w:t>
        </w:r>
      </w:hyperlink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 Трудового кодекса).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Еще одним критерием отбора ИП - кандидатов на обучение для реализации присмотра и ухода за детьми является отсутствие противопоказаний для работы с детьми дошкольного возраста по состоянию здоровья (в том числе психического).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При развитии формы присмотра и ухода за детьми, осуществляемого ИП, рекомендуется учитывать существующие механизмы государственной поддержки малого и среднего предпринимательства в сфере дошкольного образования.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В соответствии со статьей 14 Федерального закона от 24 июля 2007 г. № 209-ФЗ "О развитии малого и среднего предпринимательства в Российской Федерации" органами государственной власти и органами местного самоуправления осуществляется поддержка субъектов малого и среднего предпринимательства, в том числе в сфере дошкольного образования.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Данная поддержка включает в себя в том числе предоставление субъектами Российской Федерации малому и среднего бизнесу субсидий из федерального и регионального бюджетов в рамках региональных программ развития малого и среднего предпринимательства.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Порядок предоставления субсидий субъектам Российской Федерации для реализации мер государственной поддержки субъектов малого и среднего предпринимательства утвержден постановлением Правительства Российской Федерации от 27 февраля 2009 г. №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Согласно приказу Минэкономразвития России от 24 апреля 2013 г. № 220 "Об организации проведения конкурсного отбора субъектов Российской Федерации, бюджетам которых в 2013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Федерации" предусмотрены различные инструменты поддержки малого и среднего предпринимательства, в том числе такие мероприятия, как: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создание и развитие инфраструктуры поддержки субъектов малого предпринимательства (бизнес-инкубаторов);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поддержка начинающих предпринимателей - гранты начинающим на создание собственного бизнеса;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содействие развитию лизинга оборудования, устройств, механизмов, автотранспортных средств (за исключением легковых автомобилей), приборов, аппаратов, агрегатов, установок, машин, средств и технологий;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создание и развитие гарантийных фондов.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Реализацию мероприятий, а также оказание прямой финансовой поддержки субъектам малого и среднего предпринимательства осуществляет уполномоченный орган субъекта Российской Федерации.</w:t>
      </w:r>
    </w:p>
    <w:p w:rsidR="001C5371" w:rsidRPr="001C5371" w:rsidRDefault="001C5371" w:rsidP="001C5371">
      <w:pPr>
        <w:shd w:val="clear" w:color="auto" w:fill="FFFFFF"/>
        <w:spacing w:before="240"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1C5371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lastRenderedPageBreak/>
        <w:t>В настоящее время в рамках проекта Федеральной целевой программы развития образования на 2011 - 2015 годы реализуется проект "Разработка и апробация механизмов применения различных форм организации присмотра и ухода за детьми в образовательных организациях и иных организациях, у индивидуальных предпринимателей и семьях, имеющих детей дошкольного возраста". По итогам исполнения проекта будет представлен обобщенный опыт субъектов Российской Федерации по организации различных форм присмотра и ухода за детьми.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defaultTabStop w:val="708"/>
  <w:hyphenationZone w:val="425"/>
  <w:characterSpacingControl w:val="doNotCompress"/>
  <w:compat/>
  <w:rsids>
    <w:rsidRoot w:val="001C5371"/>
    <w:rsid w:val="001C5371"/>
    <w:rsid w:val="0056271E"/>
    <w:rsid w:val="0098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2">
    <w:name w:val="heading 2"/>
    <w:basedOn w:val="a"/>
    <w:link w:val="20"/>
    <w:uiPriority w:val="9"/>
    <w:qFormat/>
    <w:rsid w:val="001C5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1C5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1C53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37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C537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1C537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1C5371"/>
    <w:rPr>
      <w:b/>
      <w:bCs/>
    </w:rPr>
  </w:style>
  <w:style w:type="paragraph" w:customStyle="1" w:styleId="normacttext">
    <w:name w:val="norm_act_text"/>
    <w:basedOn w:val="a"/>
    <w:rsid w:val="001C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rmactprilozhenie">
    <w:name w:val="norm_act_prilozhenie"/>
    <w:basedOn w:val="a"/>
    <w:rsid w:val="001C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C5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trudovoy-kodeks-rossiyskoy-federacii-ot-30122001-no-197-fz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8061</Words>
  <Characters>4596</Characters>
  <Application>Microsoft Office Word</Application>
  <DocSecurity>0</DocSecurity>
  <Lines>38</Lines>
  <Paragraphs>25</Paragraphs>
  <ScaleCrop>false</ScaleCrop>
  <Company>MultiDVD Team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2019-04-18T10:35:00Z</dcterms:created>
  <dcterms:modified xsi:type="dcterms:W3CDTF">2019-04-18T10:36:00Z</dcterms:modified>
</cp:coreProperties>
</file>