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F2E" w:rsidRPr="00C04F2E" w:rsidRDefault="00C04F2E" w:rsidP="00C04F2E">
      <w:pPr>
        <w:shd w:val="clear" w:color="auto" w:fill="FFFFFF"/>
        <w:spacing w:after="144" w:line="290" w:lineRule="atLeast"/>
        <w:ind w:firstLine="547"/>
        <w:outlineLvl w:val="0"/>
        <w:rPr>
          <w:rFonts w:ascii="Arial" w:eastAsia="Times New Roman" w:hAnsi="Arial" w:cs="Arial"/>
          <w:b/>
          <w:bCs/>
          <w:kern w:val="36"/>
          <w:sz w:val="24"/>
          <w:szCs w:val="24"/>
          <w:lang w:eastAsia="ru-RU"/>
        </w:rPr>
      </w:pPr>
      <w:bookmarkStart w:id="0" w:name="_GoBack"/>
      <w:r w:rsidRPr="00C04F2E">
        <w:rPr>
          <w:rFonts w:ascii="Arial" w:eastAsia="Times New Roman" w:hAnsi="Arial" w:cs="Arial"/>
          <w:b/>
          <w:bCs/>
          <w:kern w:val="36"/>
          <w:sz w:val="24"/>
          <w:szCs w:val="24"/>
          <w:lang w:eastAsia="ru-RU"/>
        </w:rPr>
        <w:t>НК РФ Статья 422. Суммы, не подлежащие обложению страховыми взносами</w:t>
      </w:r>
    </w:p>
    <w:bookmarkEnd w:id="0"/>
    <w:p w:rsidR="00C04F2E" w:rsidRPr="00C04F2E" w:rsidRDefault="00C04F2E" w:rsidP="00C04F2E">
      <w:pPr>
        <w:shd w:val="clear" w:color="auto" w:fill="FFFFFF"/>
        <w:spacing w:after="0" w:line="266" w:lineRule="atLeast"/>
        <w:rPr>
          <w:rFonts w:ascii="Arial" w:eastAsia="Times New Roman" w:hAnsi="Arial" w:cs="Arial"/>
          <w:sz w:val="24"/>
          <w:szCs w:val="24"/>
          <w:lang w:eastAsia="ru-RU"/>
        </w:rPr>
      </w:pPr>
      <w:r w:rsidRPr="00C04F2E">
        <w:rPr>
          <w:rFonts w:ascii="Arial" w:eastAsia="Times New Roman" w:hAnsi="Arial" w:cs="Arial"/>
          <w:sz w:val="24"/>
          <w:szCs w:val="24"/>
          <w:lang w:eastAsia="ru-RU"/>
        </w:rPr>
        <w:t>(</w:t>
      </w:r>
      <w:proofErr w:type="gramStart"/>
      <w:r w:rsidRPr="00C04F2E">
        <w:rPr>
          <w:rFonts w:ascii="Arial" w:eastAsia="Times New Roman" w:hAnsi="Arial" w:cs="Arial"/>
          <w:sz w:val="24"/>
          <w:szCs w:val="24"/>
          <w:lang w:eastAsia="ru-RU"/>
        </w:rPr>
        <w:t>введена</w:t>
      </w:r>
      <w:proofErr w:type="gramEnd"/>
      <w:r w:rsidRPr="00C04F2E">
        <w:rPr>
          <w:rFonts w:ascii="Arial" w:eastAsia="Times New Roman" w:hAnsi="Arial" w:cs="Arial"/>
          <w:sz w:val="24"/>
          <w:szCs w:val="24"/>
          <w:lang w:eastAsia="ru-RU"/>
        </w:rPr>
        <w:t xml:space="preserve"> Федеральным законом от 03.07.2016 N 243-ФЗ)</w:t>
      </w:r>
    </w:p>
    <w:p w:rsidR="00C04F2E" w:rsidRPr="00C04F2E" w:rsidRDefault="00C04F2E" w:rsidP="00C04F2E">
      <w:pPr>
        <w:shd w:val="clear" w:color="auto" w:fill="FFFFFF"/>
        <w:spacing w:after="0" w:line="290" w:lineRule="atLeast"/>
        <w:rPr>
          <w:rFonts w:ascii="Arial" w:eastAsia="Times New Roman" w:hAnsi="Arial" w:cs="Arial"/>
          <w:sz w:val="24"/>
          <w:szCs w:val="24"/>
          <w:lang w:eastAsia="ru-RU"/>
        </w:rPr>
      </w:pPr>
      <w:r w:rsidRPr="00C04F2E">
        <w:rPr>
          <w:rFonts w:ascii="Arial" w:eastAsia="Times New Roman" w:hAnsi="Arial" w:cs="Arial"/>
          <w:sz w:val="24"/>
          <w:szCs w:val="24"/>
          <w:lang w:eastAsia="ru-RU"/>
        </w:rPr>
        <w:t> </w:t>
      </w:r>
    </w:p>
    <w:p w:rsidR="00C04F2E" w:rsidRPr="00C04F2E" w:rsidRDefault="00C04F2E" w:rsidP="00C04F2E">
      <w:pPr>
        <w:shd w:val="clear" w:color="auto" w:fill="FFFFFF"/>
        <w:spacing w:after="0" w:line="290" w:lineRule="atLeast"/>
        <w:ind w:firstLine="547"/>
        <w:rPr>
          <w:rFonts w:ascii="Arial" w:eastAsia="Times New Roman" w:hAnsi="Arial" w:cs="Arial"/>
          <w:sz w:val="24"/>
          <w:szCs w:val="24"/>
          <w:lang w:eastAsia="ru-RU"/>
        </w:rPr>
      </w:pPr>
      <w:bookmarkStart w:id="1" w:name="dst13431"/>
      <w:bookmarkEnd w:id="1"/>
      <w:r w:rsidRPr="00C04F2E">
        <w:rPr>
          <w:rFonts w:ascii="Arial" w:eastAsia="Times New Roman" w:hAnsi="Arial" w:cs="Arial"/>
          <w:sz w:val="24"/>
          <w:szCs w:val="24"/>
          <w:lang w:eastAsia="ru-RU"/>
        </w:rPr>
        <w:t>1. Не подлежат обложению страховыми взносами для плательщиков, указанных в подпункте 1 пункта 1 статьи 419настоящего Кодекса:</w:t>
      </w:r>
    </w:p>
    <w:p w:rsidR="00C04F2E" w:rsidRPr="00C04F2E" w:rsidRDefault="00C04F2E" w:rsidP="00C04F2E">
      <w:pPr>
        <w:shd w:val="clear" w:color="auto" w:fill="FFFFFF"/>
        <w:spacing w:after="0" w:line="290" w:lineRule="atLeast"/>
        <w:ind w:firstLine="547"/>
        <w:rPr>
          <w:rFonts w:ascii="Arial" w:eastAsia="Times New Roman" w:hAnsi="Arial" w:cs="Arial"/>
          <w:sz w:val="24"/>
          <w:szCs w:val="24"/>
          <w:lang w:eastAsia="ru-RU"/>
        </w:rPr>
      </w:pPr>
      <w:bookmarkStart w:id="2" w:name="dst13432"/>
      <w:bookmarkEnd w:id="2"/>
      <w:r w:rsidRPr="00C04F2E">
        <w:rPr>
          <w:rFonts w:ascii="Arial" w:eastAsia="Times New Roman" w:hAnsi="Arial" w:cs="Arial"/>
          <w:sz w:val="24"/>
          <w:szCs w:val="24"/>
          <w:lang w:eastAsia="ru-RU"/>
        </w:rPr>
        <w:t>1) государственные пособия, выплачиваемые в соответствии с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в том числе пособия по безработице, а также пособия и иные виды обязательного страхового обеспечения по обязательному социальному страхованию;</w:t>
      </w:r>
    </w:p>
    <w:p w:rsidR="00C04F2E" w:rsidRPr="00C04F2E" w:rsidRDefault="00C04F2E" w:rsidP="00C04F2E">
      <w:pPr>
        <w:shd w:val="clear" w:color="auto" w:fill="FFFFFF"/>
        <w:spacing w:after="0" w:line="290" w:lineRule="atLeast"/>
        <w:ind w:firstLine="547"/>
        <w:rPr>
          <w:rFonts w:ascii="Arial" w:eastAsia="Times New Roman" w:hAnsi="Arial" w:cs="Arial"/>
          <w:sz w:val="24"/>
          <w:szCs w:val="24"/>
          <w:lang w:eastAsia="ru-RU"/>
        </w:rPr>
      </w:pPr>
      <w:bookmarkStart w:id="3" w:name="dst13433"/>
      <w:bookmarkEnd w:id="3"/>
      <w:r w:rsidRPr="00C04F2E">
        <w:rPr>
          <w:rFonts w:ascii="Arial" w:eastAsia="Times New Roman" w:hAnsi="Arial" w:cs="Arial"/>
          <w:sz w:val="24"/>
          <w:szCs w:val="24"/>
          <w:lang w:eastAsia="ru-RU"/>
        </w:rPr>
        <w:t>2) все виды установленных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w:t>
      </w:r>
    </w:p>
    <w:p w:rsidR="00C04F2E" w:rsidRPr="00C04F2E" w:rsidRDefault="00C04F2E" w:rsidP="00C04F2E">
      <w:pPr>
        <w:pStyle w:val="a4"/>
        <w:numPr>
          <w:ilvl w:val="0"/>
          <w:numId w:val="1"/>
        </w:numPr>
        <w:shd w:val="clear" w:color="auto" w:fill="FFFFFF"/>
        <w:spacing w:after="0" w:line="290" w:lineRule="atLeast"/>
        <w:ind w:left="426"/>
        <w:rPr>
          <w:rFonts w:ascii="Arial" w:eastAsia="Times New Roman" w:hAnsi="Arial" w:cs="Arial"/>
          <w:sz w:val="24"/>
          <w:szCs w:val="24"/>
          <w:lang w:eastAsia="ru-RU"/>
        </w:rPr>
      </w:pPr>
      <w:bookmarkStart w:id="4" w:name="dst13434"/>
      <w:bookmarkEnd w:id="4"/>
      <w:r w:rsidRPr="00C04F2E">
        <w:rPr>
          <w:rFonts w:ascii="Arial" w:eastAsia="Times New Roman" w:hAnsi="Arial" w:cs="Arial"/>
          <w:sz w:val="24"/>
          <w:szCs w:val="24"/>
          <w:lang w:eastAsia="ru-RU"/>
        </w:rPr>
        <w:t>с возмещением вреда, причиненного увечьем или иным повреждением здоровья;</w:t>
      </w:r>
    </w:p>
    <w:p w:rsidR="00C04F2E" w:rsidRPr="00C04F2E" w:rsidRDefault="00C04F2E" w:rsidP="00C04F2E">
      <w:pPr>
        <w:pStyle w:val="a4"/>
        <w:numPr>
          <w:ilvl w:val="0"/>
          <w:numId w:val="1"/>
        </w:numPr>
        <w:shd w:val="clear" w:color="auto" w:fill="FFFFFF"/>
        <w:spacing w:after="0" w:line="290" w:lineRule="atLeast"/>
        <w:ind w:left="426"/>
        <w:rPr>
          <w:rFonts w:ascii="Arial" w:eastAsia="Times New Roman" w:hAnsi="Arial" w:cs="Arial"/>
          <w:sz w:val="24"/>
          <w:szCs w:val="24"/>
          <w:lang w:eastAsia="ru-RU"/>
        </w:rPr>
      </w:pPr>
      <w:bookmarkStart w:id="5" w:name="dst13435"/>
      <w:bookmarkEnd w:id="5"/>
      <w:r w:rsidRPr="00C04F2E">
        <w:rPr>
          <w:rFonts w:ascii="Arial" w:eastAsia="Times New Roman" w:hAnsi="Arial" w:cs="Arial"/>
          <w:sz w:val="24"/>
          <w:szCs w:val="24"/>
          <w:lang w:eastAsia="ru-RU"/>
        </w:rPr>
        <w:t>с бесплатным предоставлением жилых помещений, оплатой жилого помещения и коммунальных услуг, питания и продуктов, топлива или соответствующего денежного возмещения;</w:t>
      </w:r>
    </w:p>
    <w:p w:rsidR="00C04F2E" w:rsidRPr="00C04F2E" w:rsidRDefault="00C04F2E" w:rsidP="00C04F2E">
      <w:pPr>
        <w:pStyle w:val="a4"/>
        <w:numPr>
          <w:ilvl w:val="0"/>
          <w:numId w:val="1"/>
        </w:numPr>
        <w:shd w:val="clear" w:color="auto" w:fill="FFFFFF"/>
        <w:spacing w:after="0" w:line="290" w:lineRule="atLeast"/>
        <w:ind w:left="426"/>
        <w:rPr>
          <w:rFonts w:ascii="Arial" w:eastAsia="Times New Roman" w:hAnsi="Arial" w:cs="Arial"/>
          <w:sz w:val="24"/>
          <w:szCs w:val="24"/>
          <w:lang w:eastAsia="ru-RU"/>
        </w:rPr>
      </w:pPr>
      <w:bookmarkStart w:id="6" w:name="dst13436"/>
      <w:bookmarkEnd w:id="6"/>
      <w:r w:rsidRPr="00C04F2E">
        <w:rPr>
          <w:rFonts w:ascii="Arial" w:eastAsia="Times New Roman" w:hAnsi="Arial" w:cs="Arial"/>
          <w:sz w:val="24"/>
          <w:szCs w:val="24"/>
          <w:lang w:eastAsia="ru-RU"/>
        </w:rPr>
        <w:t>с оплатой стоимости и (или) выдачей полагающегося натурального довольствия, а также с выплатой денежных сре</w:t>
      </w:r>
      <w:proofErr w:type="gramStart"/>
      <w:r w:rsidRPr="00C04F2E">
        <w:rPr>
          <w:rFonts w:ascii="Arial" w:eastAsia="Times New Roman" w:hAnsi="Arial" w:cs="Arial"/>
          <w:sz w:val="24"/>
          <w:szCs w:val="24"/>
          <w:lang w:eastAsia="ru-RU"/>
        </w:rPr>
        <w:t>дств вз</w:t>
      </w:r>
      <w:proofErr w:type="gramEnd"/>
      <w:r w:rsidRPr="00C04F2E">
        <w:rPr>
          <w:rFonts w:ascii="Arial" w:eastAsia="Times New Roman" w:hAnsi="Arial" w:cs="Arial"/>
          <w:sz w:val="24"/>
          <w:szCs w:val="24"/>
          <w:lang w:eastAsia="ru-RU"/>
        </w:rPr>
        <w:t>амен этого довольствия;</w:t>
      </w:r>
    </w:p>
    <w:p w:rsidR="00C04F2E" w:rsidRPr="00C04F2E" w:rsidRDefault="00C04F2E" w:rsidP="00C04F2E">
      <w:pPr>
        <w:pStyle w:val="a4"/>
        <w:numPr>
          <w:ilvl w:val="0"/>
          <w:numId w:val="1"/>
        </w:numPr>
        <w:shd w:val="clear" w:color="auto" w:fill="FFFFFF"/>
        <w:spacing w:after="0" w:line="290" w:lineRule="atLeast"/>
        <w:ind w:left="426"/>
        <w:rPr>
          <w:rFonts w:ascii="Arial" w:eastAsia="Times New Roman" w:hAnsi="Arial" w:cs="Arial"/>
          <w:sz w:val="24"/>
          <w:szCs w:val="24"/>
          <w:lang w:eastAsia="ru-RU"/>
        </w:rPr>
      </w:pPr>
      <w:bookmarkStart w:id="7" w:name="dst13437"/>
      <w:bookmarkEnd w:id="7"/>
      <w:r w:rsidRPr="00C04F2E">
        <w:rPr>
          <w:rFonts w:ascii="Arial" w:eastAsia="Times New Roman" w:hAnsi="Arial" w:cs="Arial"/>
          <w:sz w:val="24"/>
          <w:szCs w:val="24"/>
          <w:lang w:eastAsia="ru-RU"/>
        </w:rPr>
        <w:t>с 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 а также спортивными судьями для участия в спортивных соревнованиях;</w:t>
      </w:r>
    </w:p>
    <w:p w:rsidR="00C04F2E" w:rsidRPr="00C04F2E" w:rsidRDefault="00C04F2E" w:rsidP="00C04F2E">
      <w:pPr>
        <w:pStyle w:val="a4"/>
        <w:numPr>
          <w:ilvl w:val="0"/>
          <w:numId w:val="1"/>
        </w:numPr>
        <w:shd w:val="clear" w:color="auto" w:fill="FFFFFF"/>
        <w:spacing w:after="0" w:line="290" w:lineRule="atLeast"/>
        <w:ind w:left="426"/>
        <w:rPr>
          <w:rFonts w:ascii="Arial" w:eastAsia="Times New Roman" w:hAnsi="Arial" w:cs="Arial"/>
          <w:sz w:val="24"/>
          <w:szCs w:val="24"/>
          <w:lang w:eastAsia="ru-RU"/>
        </w:rPr>
      </w:pPr>
      <w:bookmarkStart w:id="8" w:name="dst13438"/>
      <w:bookmarkEnd w:id="8"/>
      <w:proofErr w:type="gramStart"/>
      <w:r w:rsidRPr="00C04F2E">
        <w:rPr>
          <w:rFonts w:ascii="Arial" w:eastAsia="Times New Roman" w:hAnsi="Arial" w:cs="Arial"/>
          <w:sz w:val="24"/>
          <w:szCs w:val="24"/>
          <w:lang w:eastAsia="ru-RU"/>
        </w:rPr>
        <w:t>с увольнением работников, за исключением компенсации за неиспользованный отпуск, суммы выплат в виде выходного пособия и среднего месячного заработка на период трудоустройства в части, превышающей в целом трехкратный размер среднего месячного заработка или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 а также компенсации руководителю, заместителям руководителя и</w:t>
      </w:r>
      <w:proofErr w:type="gramEnd"/>
      <w:r w:rsidRPr="00C04F2E">
        <w:rPr>
          <w:rFonts w:ascii="Arial" w:eastAsia="Times New Roman" w:hAnsi="Arial" w:cs="Arial"/>
          <w:sz w:val="24"/>
          <w:szCs w:val="24"/>
          <w:lang w:eastAsia="ru-RU"/>
        </w:rPr>
        <w:t xml:space="preserve"> главному бухгалтеру организации в части, превышающей трехкратный размер среднего месячного заработка;</w:t>
      </w:r>
    </w:p>
    <w:p w:rsidR="00C04F2E" w:rsidRPr="00C04F2E" w:rsidRDefault="00C04F2E" w:rsidP="00C04F2E">
      <w:pPr>
        <w:pStyle w:val="a4"/>
        <w:numPr>
          <w:ilvl w:val="0"/>
          <w:numId w:val="1"/>
        </w:numPr>
        <w:shd w:val="clear" w:color="auto" w:fill="FFFFFF"/>
        <w:spacing w:after="0" w:line="290" w:lineRule="atLeast"/>
        <w:ind w:left="426"/>
        <w:rPr>
          <w:rFonts w:ascii="Arial" w:eastAsia="Times New Roman" w:hAnsi="Arial" w:cs="Arial"/>
          <w:sz w:val="24"/>
          <w:szCs w:val="24"/>
          <w:lang w:eastAsia="ru-RU"/>
        </w:rPr>
      </w:pPr>
      <w:bookmarkStart w:id="9" w:name="dst13439"/>
      <w:bookmarkEnd w:id="9"/>
      <w:r w:rsidRPr="00C04F2E">
        <w:rPr>
          <w:rFonts w:ascii="Arial" w:eastAsia="Times New Roman" w:hAnsi="Arial" w:cs="Arial"/>
          <w:sz w:val="24"/>
          <w:szCs w:val="24"/>
          <w:lang w:eastAsia="ru-RU"/>
        </w:rPr>
        <w:t>с возмещением расходов на профессиональную подготовку, переподготовку и повышение квалификации работников;</w:t>
      </w:r>
    </w:p>
    <w:p w:rsidR="00C04F2E" w:rsidRPr="00C04F2E" w:rsidRDefault="00C04F2E" w:rsidP="00C04F2E">
      <w:pPr>
        <w:pStyle w:val="a4"/>
        <w:numPr>
          <w:ilvl w:val="0"/>
          <w:numId w:val="1"/>
        </w:numPr>
        <w:shd w:val="clear" w:color="auto" w:fill="FFFFFF"/>
        <w:spacing w:after="0" w:line="290" w:lineRule="atLeast"/>
        <w:ind w:left="426"/>
        <w:rPr>
          <w:rFonts w:ascii="Arial" w:eastAsia="Times New Roman" w:hAnsi="Arial" w:cs="Arial"/>
          <w:sz w:val="24"/>
          <w:szCs w:val="24"/>
          <w:lang w:eastAsia="ru-RU"/>
        </w:rPr>
      </w:pPr>
      <w:bookmarkStart w:id="10" w:name="dst13440"/>
      <w:bookmarkEnd w:id="10"/>
      <w:r w:rsidRPr="00C04F2E">
        <w:rPr>
          <w:rFonts w:ascii="Arial" w:eastAsia="Times New Roman" w:hAnsi="Arial" w:cs="Arial"/>
          <w:sz w:val="24"/>
          <w:szCs w:val="24"/>
          <w:lang w:eastAsia="ru-RU"/>
        </w:rPr>
        <w:t>с расходами физического лица в связи с выполнением работ, оказанием услуг по договорам гражданско-правового характера;</w:t>
      </w:r>
    </w:p>
    <w:p w:rsidR="00C04F2E" w:rsidRPr="00C04F2E" w:rsidRDefault="00C04F2E" w:rsidP="00C04F2E">
      <w:pPr>
        <w:pStyle w:val="a4"/>
        <w:numPr>
          <w:ilvl w:val="0"/>
          <w:numId w:val="1"/>
        </w:numPr>
        <w:shd w:val="clear" w:color="auto" w:fill="FFFFFF"/>
        <w:spacing w:after="0" w:line="290" w:lineRule="atLeast"/>
        <w:ind w:left="426"/>
        <w:rPr>
          <w:rFonts w:ascii="Arial" w:eastAsia="Times New Roman" w:hAnsi="Arial" w:cs="Arial"/>
          <w:sz w:val="24"/>
          <w:szCs w:val="24"/>
          <w:lang w:eastAsia="ru-RU"/>
        </w:rPr>
      </w:pPr>
      <w:bookmarkStart w:id="11" w:name="dst13441"/>
      <w:bookmarkEnd w:id="11"/>
      <w:proofErr w:type="gramStart"/>
      <w:r w:rsidRPr="00C04F2E">
        <w:rPr>
          <w:rFonts w:ascii="Arial" w:eastAsia="Times New Roman" w:hAnsi="Arial" w:cs="Arial"/>
          <w:sz w:val="24"/>
          <w:szCs w:val="24"/>
          <w:lang w:eastAsia="ru-RU"/>
        </w:rPr>
        <w:t xml:space="preserve">с трудоустройством работников, уволенных в связи с осуществлением мероприятий по сокращению численности или штата работников, реорганизацией или ликвидацией организации, в связи с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w:t>
      </w:r>
      <w:r w:rsidRPr="00C04F2E">
        <w:rPr>
          <w:rFonts w:ascii="Arial" w:eastAsia="Times New Roman" w:hAnsi="Arial" w:cs="Arial"/>
          <w:sz w:val="24"/>
          <w:szCs w:val="24"/>
          <w:lang w:eastAsia="ru-RU"/>
        </w:rPr>
        <w:lastRenderedPageBreak/>
        <w:t>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w:t>
      </w:r>
      <w:proofErr w:type="gramEnd"/>
      <w:r w:rsidRPr="00C04F2E">
        <w:rPr>
          <w:rFonts w:ascii="Arial" w:eastAsia="Times New Roman" w:hAnsi="Arial" w:cs="Arial"/>
          <w:sz w:val="24"/>
          <w:szCs w:val="24"/>
          <w:lang w:eastAsia="ru-RU"/>
        </w:rPr>
        <w:t xml:space="preserve"> регистрации и (или) лицензированию;</w:t>
      </w:r>
    </w:p>
    <w:p w:rsidR="00C04F2E" w:rsidRPr="00C04F2E" w:rsidRDefault="00C04F2E" w:rsidP="00C04F2E">
      <w:pPr>
        <w:pStyle w:val="a4"/>
        <w:numPr>
          <w:ilvl w:val="0"/>
          <w:numId w:val="1"/>
        </w:numPr>
        <w:shd w:val="clear" w:color="auto" w:fill="FFFFFF"/>
        <w:spacing w:after="0" w:line="290" w:lineRule="atLeast"/>
        <w:ind w:left="426"/>
        <w:rPr>
          <w:rFonts w:ascii="Arial" w:eastAsia="Times New Roman" w:hAnsi="Arial" w:cs="Arial"/>
          <w:sz w:val="24"/>
          <w:szCs w:val="24"/>
          <w:lang w:eastAsia="ru-RU"/>
        </w:rPr>
      </w:pPr>
      <w:bookmarkStart w:id="12" w:name="dst13442"/>
      <w:bookmarkEnd w:id="12"/>
      <w:proofErr w:type="gramStart"/>
      <w:r w:rsidRPr="00C04F2E">
        <w:rPr>
          <w:rFonts w:ascii="Arial" w:eastAsia="Times New Roman" w:hAnsi="Arial" w:cs="Arial"/>
          <w:sz w:val="24"/>
          <w:szCs w:val="24"/>
          <w:lang w:eastAsia="ru-RU"/>
        </w:rPr>
        <w:t>с выполнением физическим лицом трудовых обязанностей, в том числе в связи с переездом на работу в другую местность, за исключением выплат в денежной форме за работу с тяжелыми, вредными и (или) опасными условиями труда, кроме компенсационных выплат в размере, эквивалентном стоимости молока или других равноценных пищевых продуктов, выплат в иностранной валюте взамен суточных, предусмотренных  пунктом</w:t>
      </w:r>
      <w:r w:rsidRPr="00C04F2E">
        <w:rPr>
          <w:rFonts w:ascii="Arial" w:eastAsia="Times New Roman" w:hAnsi="Arial" w:cs="Arial"/>
          <w:sz w:val="24"/>
          <w:szCs w:val="24"/>
          <w:lang w:eastAsia="ru-RU"/>
        </w:rPr>
        <w:t xml:space="preserve"> 3 </w:t>
      </w:r>
      <w:r w:rsidRPr="00C04F2E">
        <w:rPr>
          <w:rFonts w:ascii="Arial" w:eastAsia="Times New Roman" w:hAnsi="Arial" w:cs="Arial"/>
          <w:sz w:val="24"/>
          <w:szCs w:val="24"/>
          <w:lang w:eastAsia="ru-RU"/>
        </w:rPr>
        <w:t>статьи 217</w:t>
      </w:r>
      <w:proofErr w:type="gramEnd"/>
    </w:p>
    <w:p w:rsidR="00C04F2E" w:rsidRPr="00C04F2E" w:rsidRDefault="00C04F2E" w:rsidP="00C04F2E">
      <w:pPr>
        <w:pStyle w:val="a4"/>
        <w:shd w:val="clear" w:color="auto" w:fill="FFFFFF"/>
        <w:spacing w:after="0" w:line="290" w:lineRule="atLeast"/>
        <w:ind w:left="426"/>
        <w:rPr>
          <w:rFonts w:ascii="Arial" w:eastAsia="Times New Roman" w:hAnsi="Arial" w:cs="Arial"/>
          <w:sz w:val="24"/>
          <w:szCs w:val="24"/>
          <w:lang w:eastAsia="ru-RU"/>
        </w:rPr>
      </w:pPr>
      <w:r w:rsidRPr="00C04F2E">
        <w:rPr>
          <w:rFonts w:ascii="Arial" w:eastAsia="Times New Roman" w:hAnsi="Arial" w:cs="Arial"/>
          <w:sz w:val="24"/>
          <w:szCs w:val="24"/>
          <w:lang w:eastAsia="ru-RU"/>
        </w:rPr>
        <w:t>настоящего Кодекса, российскими судоходными компаниями членам экипажей судов заграничного плавания, выплат в иностранной валюте личному составу экипажей российских воздушных судов, выполняющих международные рейсы, а также компенсационных выплат за неиспользованный отпуск, не связанных с увольнением работников;</w:t>
      </w:r>
    </w:p>
    <w:p w:rsidR="00C04F2E" w:rsidRPr="00C04F2E" w:rsidRDefault="00C04F2E" w:rsidP="00C04F2E">
      <w:pPr>
        <w:shd w:val="clear" w:color="auto" w:fill="FFFFFF"/>
        <w:spacing w:after="0" w:line="290" w:lineRule="atLeast"/>
        <w:ind w:firstLine="547"/>
        <w:rPr>
          <w:rFonts w:ascii="Arial" w:eastAsia="Times New Roman" w:hAnsi="Arial" w:cs="Arial"/>
          <w:sz w:val="24"/>
          <w:szCs w:val="24"/>
          <w:lang w:eastAsia="ru-RU"/>
        </w:rPr>
      </w:pPr>
      <w:bookmarkStart w:id="13" w:name="dst13443"/>
      <w:bookmarkEnd w:id="13"/>
      <w:r w:rsidRPr="00C04F2E">
        <w:rPr>
          <w:rFonts w:ascii="Arial" w:eastAsia="Times New Roman" w:hAnsi="Arial" w:cs="Arial"/>
          <w:sz w:val="24"/>
          <w:szCs w:val="24"/>
          <w:lang w:eastAsia="ru-RU"/>
        </w:rPr>
        <w:t>3) суммы единовременной материальной помощи, оказываемой плательщиками:</w:t>
      </w:r>
    </w:p>
    <w:p w:rsidR="00C04F2E" w:rsidRPr="00C04F2E" w:rsidRDefault="00C04F2E" w:rsidP="00C04F2E">
      <w:pPr>
        <w:shd w:val="clear" w:color="auto" w:fill="FFFFFF"/>
        <w:spacing w:after="0" w:line="290" w:lineRule="atLeast"/>
        <w:ind w:firstLine="547"/>
        <w:rPr>
          <w:rFonts w:ascii="Arial" w:eastAsia="Times New Roman" w:hAnsi="Arial" w:cs="Arial"/>
          <w:sz w:val="24"/>
          <w:szCs w:val="24"/>
          <w:lang w:eastAsia="ru-RU"/>
        </w:rPr>
      </w:pPr>
      <w:bookmarkStart w:id="14" w:name="dst13444"/>
      <w:bookmarkEnd w:id="14"/>
      <w:r w:rsidRPr="00C04F2E">
        <w:rPr>
          <w:rFonts w:ascii="Arial" w:eastAsia="Times New Roman" w:hAnsi="Arial" w:cs="Arial"/>
          <w:sz w:val="24"/>
          <w:szCs w:val="24"/>
          <w:lang w:eastAsia="ru-RU"/>
        </w:rPr>
        <w:t>физическим лицам в связи со стихийным бедствием или другим чрезвычайным обстоятельством в целях возмещения причиненного им материального ущерба или вреда их здоровью, а также физическим лицам, пострадавшим от террористических актов на территории Российской Федерации;</w:t>
      </w:r>
    </w:p>
    <w:p w:rsidR="00C04F2E" w:rsidRPr="00C04F2E" w:rsidRDefault="00C04F2E" w:rsidP="00C04F2E">
      <w:pPr>
        <w:shd w:val="clear" w:color="auto" w:fill="FFFFFF"/>
        <w:spacing w:after="0" w:line="290" w:lineRule="atLeast"/>
        <w:ind w:firstLine="547"/>
        <w:rPr>
          <w:rFonts w:ascii="Arial" w:eastAsia="Times New Roman" w:hAnsi="Arial" w:cs="Arial"/>
          <w:sz w:val="24"/>
          <w:szCs w:val="24"/>
          <w:lang w:eastAsia="ru-RU"/>
        </w:rPr>
      </w:pPr>
      <w:bookmarkStart w:id="15" w:name="dst13445"/>
      <w:bookmarkEnd w:id="15"/>
      <w:r w:rsidRPr="00C04F2E">
        <w:rPr>
          <w:rFonts w:ascii="Arial" w:eastAsia="Times New Roman" w:hAnsi="Arial" w:cs="Arial"/>
          <w:sz w:val="24"/>
          <w:szCs w:val="24"/>
          <w:lang w:eastAsia="ru-RU"/>
        </w:rPr>
        <w:t>работнику в связи со смертью члена (членов) его семьи;</w:t>
      </w:r>
    </w:p>
    <w:p w:rsidR="00C04F2E" w:rsidRPr="00C04F2E" w:rsidRDefault="00C04F2E" w:rsidP="00C04F2E">
      <w:pPr>
        <w:shd w:val="clear" w:color="auto" w:fill="FFFFFF"/>
        <w:spacing w:after="0" w:line="290" w:lineRule="atLeast"/>
        <w:ind w:firstLine="547"/>
        <w:rPr>
          <w:rFonts w:ascii="Arial" w:eastAsia="Times New Roman" w:hAnsi="Arial" w:cs="Arial"/>
          <w:sz w:val="24"/>
          <w:szCs w:val="24"/>
          <w:lang w:eastAsia="ru-RU"/>
        </w:rPr>
      </w:pPr>
      <w:bookmarkStart w:id="16" w:name="dst13446"/>
      <w:bookmarkEnd w:id="16"/>
      <w:proofErr w:type="gramStart"/>
      <w:r w:rsidRPr="00C04F2E">
        <w:rPr>
          <w:rFonts w:ascii="Arial" w:eastAsia="Times New Roman" w:hAnsi="Arial" w:cs="Arial"/>
          <w:sz w:val="24"/>
          <w:szCs w:val="24"/>
          <w:lang w:eastAsia="ru-RU"/>
        </w:rPr>
        <w:t>работникам (родителям, усыновителям, опекунам) при рождении (усыновлении (удочерении) ребенка, установлении опеки над ребенком, выплачиваемой в течение первого года после рождения (усыновления (удочерения), установления опеки, но не более 50 000 рублей на каждого ребенка;</w:t>
      </w:r>
      <w:proofErr w:type="gramEnd"/>
    </w:p>
    <w:p w:rsidR="00C04F2E" w:rsidRPr="00C04F2E" w:rsidRDefault="00C04F2E" w:rsidP="00C04F2E">
      <w:pPr>
        <w:shd w:val="clear" w:color="auto" w:fill="FFFFFF"/>
        <w:spacing w:after="0" w:line="290" w:lineRule="atLeast"/>
        <w:ind w:firstLine="547"/>
        <w:rPr>
          <w:rFonts w:ascii="Arial" w:eastAsia="Times New Roman" w:hAnsi="Arial" w:cs="Arial"/>
          <w:sz w:val="24"/>
          <w:szCs w:val="24"/>
          <w:lang w:eastAsia="ru-RU"/>
        </w:rPr>
      </w:pPr>
      <w:bookmarkStart w:id="17" w:name="dst13447"/>
      <w:bookmarkEnd w:id="17"/>
      <w:proofErr w:type="gramStart"/>
      <w:r w:rsidRPr="00C04F2E">
        <w:rPr>
          <w:rFonts w:ascii="Arial" w:eastAsia="Times New Roman" w:hAnsi="Arial" w:cs="Arial"/>
          <w:sz w:val="24"/>
          <w:szCs w:val="24"/>
          <w:lang w:eastAsia="ru-RU"/>
        </w:rPr>
        <w:t>4) доходы (за исключением оплаты труда работников), получаемые членами зарегистрированных в установленном порядке семейных (родовых) общин коренных малочисленных народов Севера, Сибири и Дальнего Востока Российской Федерации от реализации продукции, полученной в результате ведения ими традиционных видов промысла;</w:t>
      </w:r>
      <w:proofErr w:type="gramEnd"/>
    </w:p>
    <w:p w:rsidR="00C04F2E" w:rsidRPr="00C04F2E" w:rsidRDefault="00C04F2E" w:rsidP="00C04F2E">
      <w:pPr>
        <w:shd w:val="clear" w:color="auto" w:fill="FFFFFF"/>
        <w:spacing w:after="0" w:line="290" w:lineRule="atLeast"/>
        <w:ind w:firstLine="547"/>
        <w:rPr>
          <w:rFonts w:ascii="Arial" w:eastAsia="Times New Roman" w:hAnsi="Arial" w:cs="Arial"/>
          <w:sz w:val="24"/>
          <w:szCs w:val="24"/>
          <w:lang w:eastAsia="ru-RU"/>
        </w:rPr>
      </w:pPr>
      <w:bookmarkStart w:id="18" w:name="dst13448"/>
      <w:bookmarkEnd w:id="18"/>
      <w:proofErr w:type="gramStart"/>
      <w:r w:rsidRPr="00C04F2E">
        <w:rPr>
          <w:rFonts w:ascii="Arial" w:eastAsia="Times New Roman" w:hAnsi="Arial" w:cs="Arial"/>
          <w:sz w:val="24"/>
          <w:szCs w:val="24"/>
          <w:lang w:eastAsia="ru-RU"/>
        </w:rPr>
        <w:t>5) суммы страховых платежей (взносов) по обязательному страхованию работников, осуществляемому плательщиком в порядке, установленном законодательством Российской Федерации, суммы платежей (взносов) плательщика по договорам добровольного личного страхования работников, заключаемым на срок не менее одного года, предусматривающим оплату страховщиками медицинских расходов этих застрахованных лиц, суммы платежей (взносов) плательщика по договорам на оказание медицинских услуг работникам, заключаемым на срок не менее одного года</w:t>
      </w:r>
      <w:proofErr w:type="gramEnd"/>
      <w:r w:rsidRPr="00C04F2E">
        <w:rPr>
          <w:rFonts w:ascii="Arial" w:eastAsia="Times New Roman" w:hAnsi="Arial" w:cs="Arial"/>
          <w:sz w:val="24"/>
          <w:szCs w:val="24"/>
          <w:lang w:eastAsia="ru-RU"/>
        </w:rPr>
        <w:t xml:space="preserve"> </w:t>
      </w:r>
      <w:proofErr w:type="gramStart"/>
      <w:r w:rsidRPr="00C04F2E">
        <w:rPr>
          <w:rFonts w:ascii="Arial" w:eastAsia="Times New Roman" w:hAnsi="Arial" w:cs="Arial"/>
          <w:sz w:val="24"/>
          <w:szCs w:val="24"/>
          <w:lang w:eastAsia="ru-RU"/>
        </w:rPr>
        <w:t>с медицинскими организациями, имеющими соответствующие лицензии на осуществление медицинской деятельности, выданные в соответствии с законодательством Российской Федерации, суммы платежей (взносов) плательщика по договорам добровольного личного страхования работников, заключаемым исключительно на случай наступления смерти застрахованного лица и (или) причинения вреда здоровью застрахованного лица, а также суммы пенсионных взносов плательщика по договорам негосударственного пенсионного обеспечения;</w:t>
      </w:r>
      <w:proofErr w:type="gramEnd"/>
    </w:p>
    <w:p w:rsidR="00C04F2E" w:rsidRPr="00C04F2E" w:rsidRDefault="00C04F2E" w:rsidP="00C04F2E">
      <w:pPr>
        <w:shd w:val="clear" w:color="auto" w:fill="FFFFFF"/>
        <w:spacing w:after="0" w:line="290" w:lineRule="atLeast"/>
        <w:ind w:firstLine="547"/>
        <w:rPr>
          <w:rFonts w:ascii="Arial" w:eastAsia="Times New Roman" w:hAnsi="Arial" w:cs="Arial"/>
          <w:sz w:val="24"/>
          <w:szCs w:val="24"/>
          <w:lang w:eastAsia="ru-RU"/>
        </w:rPr>
      </w:pPr>
      <w:bookmarkStart w:id="19" w:name="dst13449"/>
      <w:bookmarkEnd w:id="19"/>
      <w:proofErr w:type="gramStart"/>
      <w:r w:rsidRPr="00C04F2E">
        <w:rPr>
          <w:rFonts w:ascii="Arial" w:eastAsia="Times New Roman" w:hAnsi="Arial" w:cs="Arial"/>
          <w:sz w:val="24"/>
          <w:szCs w:val="24"/>
          <w:lang w:eastAsia="ru-RU"/>
        </w:rPr>
        <w:t xml:space="preserve">6) взносы работодателя, уплаченные плательщиком в соответствии с Федеральным законом от 30 апреля 2008 года N 56-ФЗ "О дополнительных страховых взносах на накопительную пенсию и государственной поддержке формирования пенсионных накоплений", в размере уплаченных взносов, но не </w:t>
      </w:r>
      <w:r w:rsidRPr="00C04F2E">
        <w:rPr>
          <w:rFonts w:ascii="Arial" w:eastAsia="Times New Roman" w:hAnsi="Arial" w:cs="Arial"/>
          <w:sz w:val="24"/>
          <w:szCs w:val="24"/>
          <w:lang w:eastAsia="ru-RU"/>
        </w:rPr>
        <w:lastRenderedPageBreak/>
        <w:t>более 12 000 рублей в год в расчете на каждого работника, в пользу которого уплачивались взносы работодателя;</w:t>
      </w:r>
      <w:proofErr w:type="gramEnd"/>
    </w:p>
    <w:p w:rsidR="00C04F2E" w:rsidRPr="00C04F2E" w:rsidRDefault="00C04F2E" w:rsidP="00C04F2E">
      <w:pPr>
        <w:shd w:val="clear" w:color="auto" w:fill="FFFFFF"/>
        <w:spacing w:after="0" w:line="290" w:lineRule="atLeast"/>
        <w:ind w:firstLine="547"/>
        <w:rPr>
          <w:rFonts w:ascii="Arial" w:eastAsia="Times New Roman" w:hAnsi="Arial" w:cs="Arial"/>
          <w:sz w:val="24"/>
          <w:szCs w:val="24"/>
          <w:lang w:eastAsia="ru-RU"/>
        </w:rPr>
      </w:pPr>
      <w:bookmarkStart w:id="20" w:name="dst13450"/>
      <w:bookmarkEnd w:id="20"/>
      <w:proofErr w:type="gramStart"/>
      <w:r w:rsidRPr="00C04F2E">
        <w:rPr>
          <w:rFonts w:ascii="Arial" w:eastAsia="Times New Roman" w:hAnsi="Arial" w:cs="Arial"/>
          <w:sz w:val="24"/>
          <w:szCs w:val="24"/>
          <w:lang w:eastAsia="ru-RU"/>
        </w:rPr>
        <w:t>7) стоимость проезда работников к месту проведения отпуска и обратно и стоимость провоза багажа весом до 30 килограммов, оплачиваемые плательщиком страховых взносов лицам, работающим и проживающим в районах Крайнего Севера и приравненных к ним местностях, в соответствии с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трудовыми договорами и (или) коллективными договорами.</w:t>
      </w:r>
      <w:proofErr w:type="gramEnd"/>
      <w:r w:rsidRPr="00C04F2E">
        <w:rPr>
          <w:rFonts w:ascii="Arial" w:eastAsia="Times New Roman" w:hAnsi="Arial" w:cs="Arial"/>
          <w:sz w:val="24"/>
          <w:szCs w:val="24"/>
          <w:lang w:eastAsia="ru-RU"/>
        </w:rPr>
        <w:t xml:space="preserve"> </w:t>
      </w:r>
      <w:proofErr w:type="gramStart"/>
      <w:r w:rsidRPr="00C04F2E">
        <w:rPr>
          <w:rFonts w:ascii="Arial" w:eastAsia="Times New Roman" w:hAnsi="Arial" w:cs="Arial"/>
          <w:sz w:val="24"/>
          <w:szCs w:val="24"/>
          <w:lang w:eastAsia="ru-RU"/>
        </w:rPr>
        <w:t>В случае проведения отпуска указанными работниками за пределами территории Российской Федерации не подлежит обложению страховыми взносами стоимость проезда или перелета (включая стоимость провоза багажа весом до 30 килограммов), рассчитанная от места отправления до пункта пропуска через Государственную границу Российской Федерации, в том числе международного аэропорта, в котором работники проходят пограничный контроль в пункте пропуска через Государственную границу Российской Федерации;</w:t>
      </w:r>
      <w:proofErr w:type="gramEnd"/>
    </w:p>
    <w:p w:rsidR="00C04F2E" w:rsidRPr="00C04F2E" w:rsidRDefault="00C04F2E" w:rsidP="00C04F2E">
      <w:pPr>
        <w:shd w:val="clear" w:color="auto" w:fill="FFFFFF"/>
        <w:spacing w:after="0" w:line="290" w:lineRule="atLeast"/>
        <w:ind w:firstLine="547"/>
        <w:rPr>
          <w:rFonts w:ascii="Arial" w:eastAsia="Times New Roman" w:hAnsi="Arial" w:cs="Arial"/>
          <w:sz w:val="24"/>
          <w:szCs w:val="24"/>
          <w:lang w:eastAsia="ru-RU"/>
        </w:rPr>
      </w:pPr>
      <w:bookmarkStart w:id="21" w:name="dst14002"/>
      <w:bookmarkEnd w:id="21"/>
      <w:proofErr w:type="gramStart"/>
      <w:r w:rsidRPr="00C04F2E">
        <w:rPr>
          <w:rFonts w:ascii="Arial" w:eastAsia="Times New Roman" w:hAnsi="Arial" w:cs="Arial"/>
          <w:sz w:val="24"/>
          <w:szCs w:val="24"/>
          <w:lang w:eastAsia="ru-RU"/>
        </w:rPr>
        <w:t>8) суммы, выплачиваемые физическим лицам избирательными комиссиями, комиссиями референдума, а также из средств избирательных фондов кандидатов на должность Президента Российской Федерации, кандидатов в депутаты Государственной Думы, кандидатов в депутаты законодательного (представительного)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предусмотренном конституцией, уставом субъекта Российской Федерации, избираемых непосредственно гражданами, кандидатов в депутаты представительного</w:t>
      </w:r>
      <w:proofErr w:type="gramEnd"/>
      <w:r w:rsidRPr="00C04F2E">
        <w:rPr>
          <w:rFonts w:ascii="Arial" w:eastAsia="Times New Roman" w:hAnsi="Arial" w:cs="Arial"/>
          <w:sz w:val="24"/>
          <w:szCs w:val="24"/>
          <w:lang w:eastAsia="ru-RU"/>
        </w:rPr>
        <w:t xml:space="preserve"> </w:t>
      </w:r>
      <w:proofErr w:type="gramStart"/>
      <w:r w:rsidRPr="00C04F2E">
        <w:rPr>
          <w:rFonts w:ascii="Arial" w:eastAsia="Times New Roman" w:hAnsi="Arial" w:cs="Arial"/>
          <w:sz w:val="24"/>
          <w:szCs w:val="24"/>
          <w:lang w:eastAsia="ru-RU"/>
        </w:rPr>
        <w:t>органа муниципального образования, кандидатов на должность главы муниципального образования, на иную должность, предусмотренную уставом муниципального образования и замещаемую посредством прямых выборов, избирательных фондов избирательных объединений, избирательных фондов региональных отделений политических партий, не являющихся избирательными объединениями, из средств фондов референдума инициативной группы по проведению референдума Российской Федерации, референдума субъекта Российской Федерации, местного референдума, инициативной агитационной группы референдума Российской Федерации, иных групп</w:t>
      </w:r>
      <w:proofErr w:type="gramEnd"/>
      <w:r w:rsidRPr="00C04F2E">
        <w:rPr>
          <w:rFonts w:ascii="Arial" w:eastAsia="Times New Roman" w:hAnsi="Arial" w:cs="Arial"/>
          <w:sz w:val="24"/>
          <w:szCs w:val="24"/>
          <w:lang w:eastAsia="ru-RU"/>
        </w:rPr>
        <w:t xml:space="preserve"> участников референдума субъекта Российской Федерации, местного референдума за выполнение этими лицами работ, непосредственно связанных с проведением избирательных кампаний, кампаний референдума;</w:t>
      </w:r>
    </w:p>
    <w:p w:rsidR="00C04F2E" w:rsidRPr="00C04F2E" w:rsidRDefault="00C04F2E" w:rsidP="00C04F2E">
      <w:pPr>
        <w:shd w:val="clear" w:color="auto" w:fill="FFFFFF"/>
        <w:spacing w:after="0" w:line="266" w:lineRule="atLeast"/>
        <w:rPr>
          <w:rFonts w:ascii="Arial" w:eastAsia="Times New Roman" w:hAnsi="Arial" w:cs="Arial"/>
          <w:sz w:val="24"/>
          <w:szCs w:val="24"/>
          <w:lang w:eastAsia="ru-RU"/>
        </w:rPr>
      </w:pPr>
      <w:r w:rsidRPr="00C04F2E">
        <w:rPr>
          <w:rFonts w:ascii="Arial" w:eastAsia="Times New Roman" w:hAnsi="Arial" w:cs="Arial"/>
          <w:sz w:val="24"/>
          <w:szCs w:val="24"/>
          <w:lang w:eastAsia="ru-RU"/>
        </w:rPr>
        <w:t>(в ред. Федерального закона от 30.11.2016 N 401-ФЗ)</w:t>
      </w:r>
    </w:p>
    <w:p w:rsidR="00C04F2E" w:rsidRPr="00C04F2E" w:rsidRDefault="00C04F2E" w:rsidP="00C04F2E">
      <w:pPr>
        <w:shd w:val="clear" w:color="auto" w:fill="FFFFFF"/>
        <w:spacing w:after="0" w:line="290" w:lineRule="atLeast"/>
        <w:ind w:firstLine="547"/>
        <w:rPr>
          <w:rFonts w:ascii="Arial" w:eastAsia="Times New Roman" w:hAnsi="Arial" w:cs="Arial"/>
          <w:sz w:val="24"/>
          <w:szCs w:val="24"/>
          <w:lang w:eastAsia="ru-RU"/>
        </w:rPr>
      </w:pPr>
      <w:bookmarkStart w:id="22" w:name="dst13452"/>
      <w:bookmarkEnd w:id="22"/>
      <w:r w:rsidRPr="00C04F2E">
        <w:rPr>
          <w:rFonts w:ascii="Arial" w:eastAsia="Times New Roman" w:hAnsi="Arial" w:cs="Arial"/>
          <w:sz w:val="24"/>
          <w:szCs w:val="24"/>
          <w:lang w:eastAsia="ru-RU"/>
        </w:rPr>
        <w:t>9) стоимость форменной одежды и обмундирования, выдаваемых работникам в соответствии с законодательством Российской Федерации, а также государственным служащим федеральных органов государственной власти бесплатно или с частичной оплатой и остающихся в их личном постоянном пользовании;</w:t>
      </w:r>
    </w:p>
    <w:p w:rsidR="00C04F2E" w:rsidRPr="00C04F2E" w:rsidRDefault="00C04F2E" w:rsidP="00C04F2E">
      <w:pPr>
        <w:shd w:val="clear" w:color="auto" w:fill="FFFFFF"/>
        <w:spacing w:after="0" w:line="290" w:lineRule="atLeast"/>
        <w:ind w:firstLine="547"/>
        <w:rPr>
          <w:rFonts w:ascii="Arial" w:eastAsia="Times New Roman" w:hAnsi="Arial" w:cs="Arial"/>
          <w:sz w:val="24"/>
          <w:szCs w:val="24"/>
          <w:lang w:eastAsia="ru-RU"/>
        </w:rPr>
      </w:pPr>
      <w:bookmarkStart w:id="23" w:name="dst13453"/>
      <w:bookmarkEnd w:id="23"/>
      <w:r w:rsidRPr="00C04F2E">
        <w:rPr>
          <w:rFonts w:ascii="Arial" w:eastAsia="Times New Roman" w:hAnsi="Arial" w:cs="Arial"/>
          <w:sz w:val="24"/>
          <w:szCs w:val="24"/>
          <w:lang w:eastAsia="ru-RU"/>
        </w:rPr>
        <w:t>10) стоимость льгот по проезду, предоставляемых законодательством Российской Федерации отдельным категориям работников;</w:t>
      </w:r>
    </w:p>
    <w:p w:rsidR="00C04F2E" w:rsidRPr="00C04F2E" w:rsidRDefault="00C04F2E" w:rsidP="00C04F2E">
      <w:pPr>
        <w:shd w:val="clear" w:color="auto" w:fill="FFFFFF"/>
        <w:spacing w:after="0" w:line="290" w:lineRule="atLeast"/>
        <w:ind w:firstLine="547"/>
        <w:rPr>
          <w:rFonts w:ascii="Arial" w:eastAsia="Times New Roman" w:hAnsi="Arial" w:cs="Arial"/>
          <w:sz w:val="24"/>
          <w:szCs w:val="24"/>
          <w:lang w:eastAsia="ru-RU"/>
        </w:rPr>
      </w:pPr>
      <w:bookmarkStart w:id="24" w:name="dst13454"/>
      <w:bookmarkEnd w:id="24"/>
      <w:r w:rsidRPr="00C04F2E">
        <w:rPr>
          <w:rFonts w:ascii="Arial" w:eastAsia="Times New Roman" w:hAnsi="Arial" w:cs="Arial"/>
          <w:sz w:val="24"/>
          <w:szCs w:val="24"/>
          <w:lang w:eastAsia="ru-RU"/>
        </w:rPr>
        <w:t>11) суммы материальной помощи, оказываемой работодателями своим работникам, не превышающие 4 000 рублей на одного работника за</w:t>
      </w:r>
      <w:bookmarkStart w:id="25" w:name="dst13455"/>
      <w:bookmarkEnd w:id="25"/>
      <w:r w:rsidRPr="00C04F2E">
        <w:rPr>
          <w:rFonts w:ascii="Arial" w:eastAsia="Times New Roman" w:hAnsi="Arial" w:cs="Arial"/>
          <w:sz w:val="24"/>
          <w:szCs w:val="24"/>
          <w:lang w:eastAsia="ru-RU"/>
        </w:rPr>
        <w:t xml:space="preserve"> расчетный период;</w:t>
      </w:r>
    </w:p>
    <w:p w:rsidR="00C04F2E" w:rsidRPr="00C04F2E" w:rsidRDefault="00C04F2E" w:rsidP="00C04F2E">
      <w:pPr>
        <w:shd w:val="clear" w:color="auto" w:fill="FFFFFF"/>
        <w:spacing w:after="0" w:line="290" w:lineRule="atLeast"/>
        <w:ind w:firstLine="547"/>
        <w:rPr>
          <w:rFonts w:ascii="Arial" w:eastAsia="Times New Roman" w:hAnsi="Arial" w:cs="Arial"/>
          <w:sz w:val="24"/>
          <w:szCs w:val="24"/>
          <w:lang w:eastAsia="ru-RU"/>
        </w:rPr>
      </w:pPr>
      <w:r w:rsidRPr="00C04F2E">
        <w:rPr>
          <w:rFonts w:ascii="Arial" w:eastAsia="Times New Roman" w:hAnsi="Arial" w:cs="Arial"/>
          <w:sz w:val="24"/>
          <w:szCs w:val="24"/>
          <w:lang w:eastAsia="ru-RU"/>
        </w:rPr>
        <w:lastRenderedPageBreak/>
        <w:t xml:space="preserve"> 12) суммы платы за </w:t>
      </w:r>
      <w:proofErr w:type="gramStart"/>
      <w:r w:rsidRPr="00C04F2E">
        <w:rPr>
          <w:rFonts w:ascii="Arial" w:eastAsia="Times New Roman" w:hAnsi="Arial" w:cs="Arial"/>
          <w:sz w:val="24"/>
          <w:szCs w:val="24"/>
          <w:lang w:eastAsia="ru-RU"/>
        </w:rPr>
        <w:t>обучение</w:t>
      </w:r>
      <w:proofErr w:type="gramEnd"/>
      <w:r w:rsidRPr="00C04F2E">
        <w:rPr>
          <w:rFonts w:ascii="Arial" w:eastAsia="Times New Roman" w:hAnsi="Arial" w:cs="Arial"/>
          <w:sz w:val="24"/>
          <w:szCs w:val="24"/>
          <w:lang w:eastAsia="ru-RU"/>
        </w:rPr>
        <w:t xml:space="preserve"> работников по основным профессиональным образовательным программам и дополнительным профессиональным программам;</w:t>
      </w:r>
    </w:p>
    <w:p w:rsidR="00C04F2E" w:rsidRPr="00C04F2E" w:rsidRDefault="00C04F2E" w:rsidP="00C04F2E">
      <w:pPr>
        <w:shd w:val="clear" w:color="auto" w:fill="FFFFFF"/>
        <w:spacing w:after="0" w:line="290" w:lineRule="atLeast"/>
        <w:ind w:firstLine="547"/>
        <w:rPr>
          <w:rFonts w:ascii="Arial" w:eastAsia="Times New Roman" w:hAnsi="Arial" w:cs="Arial"/>
          <w:sz w:val="24"/>
          <w:szCs w:val="24"/>
          <w:lang w:eastAsia="ru-RU"/>
        </w:rPr>
      </w:pPr>
      <w:bookmarkStart w:id="26" w:name="dst13456"/>
      <w:bookmarkEnd w:id="26"/>
      <w:r w:rsidRPr="00C04F2E">
        <w:rPr>
          <w:rFonts w:ascii="Arial" w:eastAsia="Times New Roman" w:hAnsi="Arial" w:cs="Arial"/>
          <w:sz w:val="24"/>
          <w:szCs w:val="24"/>
          <w:lang w:eastAsia="ru-RU"/>
        </w:rPr>
        <w:t>13) суммы, выплачиваемые плательщиками своим работникам на возмещение затрат по уплате процентов по займам (кредитам) на приобретение и (или) строительство жилого помещения;</w:t>
      </w:r>
    </w:p>
    <w:p w:rsidR="00C04F2E" w:rsidRPr="00C04F2E" w:rsidRDefault="00C04F2E" w:rsidP="00C04F2E">
      <w:pPr>
        <w:shd w:val="clear" w:color="auto" w:fill="FFFFFF"/>
        <w:spacing w:after="0" w:line="290" w:lineRule="atLeast"/>
        <w:ind w:firstLine="547"/>
        <w:rPr>
          <w:rFonts w:ascii="Arial" w:eastAsia="Times New Roman" w:hAnsi="Arial" w:cs="Arial"/>
          <w:sz w:val="24"/>
          <w:szCs w:val="24"/>
          <w:lang w:eastAsia="ru-RU"/>
        </w:rPr>
      </w:pPr>
      <w:bookmarkStart w:id="27" w:name="dst13457"/>
      <w:bookmarkEnd w:id="27"/>
      <w:proofErr w:type="gramStart"/>
      <w:r w:rsidRPr="00C04F2E">
        <w:rPr>
          <w:rFonts w:ascii="Arial" w:eastAsia="Times New Roman" w:hAnsi="Arial" w:cs="Arial"/>
          <w:sz w:val="24"/>
          <w:szCs w:val="24"/>
          <w:lang w:eastAsia="ru-RU"/>
        </w:rPr>
        <w:t>14) суммы денежного довольствия, продовольственного и вещевого обеспечения и иных выплат, получаемых военнослужащими, лицами рядового и начальствующего состава органов внутренних дел Российской Федерации, федеральной противопожарной службы, лицами начальствующего состава федеральной фельдъегерской связи, сотрудниками учреждений и органов уголовно-исполнительной системы, таможенных органов Российской Федерации, имеющими специальные звания, в связи с исполнением обязанностей военной службы и службы в указанных органах в соответствии с</w:t>
      </w:r>
      <w:proofErr w:type="gramEnd"/>
      <w:r w:rsidRPr="00C04F2E">
        <w:rPr>
          <w:rFonts w:ascii="Arial" w:eastAsia="Times New Roman" w:hAnsi="Arial" w:cs="Arial"/>
          <w:sz w:val="24"/>
          <w:szCs w:val="24"/>
          <w:lang w:eastAsia="ru-RU"/>
        </w:rPr>
        <w:t xml:space="preserve"> законодательством Российской Федерации;</w:t>
      </w:r>
    </w:p>
    <w:p w:rsidR="00C04F2E" w:rsidRPr="00C04F2E" w:rsidRDefault="00C04F2E" w:rsidP="00C04F2E">
      <w:pPr>
        <w:shd w:val="clear" w:color="auto" w:fill="FFFFFF"/>
        <w:spacing w:after="0" w:line="290" w:lineRule="atLeast"/>
        <w:ind w:firstLine="547"/>
        <w:rPr>
          <w:rFonts w:ascii="Arial" w:eastAsia="Times New Roman" w:hAnsi="Arial" w:cs="Arial"/>
          <w:sz w:val="24"/>
          <w:szCs w:val="24"/>
          <w:lang w:eastAsia="ru-RU"/>
        </w:rPr>
      </w:pPr>
      <w:bookmarkStart w:id="28" w:name="dst13458"/>
      <w:bookmarkEnd w:id="28"/>
      <w:proofErr w:type="gramStart"/>
      <w:r w:rsidRPr="00C04F2E">
        <w:rPr>
          <w:rFonts w:ascii="Arial" w:eastAsia="Times New Roman" w:hAnsi="Arial" w:cs="Arial"/>
          <w:sz w:val="24"/>
          <w:szCs w:val="24"/>
          <w:lang w:eastAsia="ru-RU"/>
        </w:rPr>
        <w:t>15) суммы выплат и иных вознаграждений по трудовым договорам и гражданско-правовым договорам, в том числе по договорам авторского заказа в пользу иностранных граждан и лиц без гражданства, временно пребывающих на территории Российской Федерации, за исключением сумм выплат и иных вознаграждений в пользу таких лиц, признаваемых застрахованными лицами в соответствии с федеральными законами о конкретных видах обязательного социального страхования.</w:t>
      </w:r>
      <w:proofErr w:type="gramEnd"/>
    </w:p>
    <w:p w:rsidR="00C04F2E" w:rsidRPr="00C04F2E" w:rsidRDefault="00C04F2E" w:rsidP="00C04F2E">
      <w:pPr>
        <w:shd w:val="clear" w:color="auto" w:fill="FFFFFF"/>
        <w:spacing w:after="0" w:line="290" w:lineRule="atLeast"/>
        <w:ind w:firstLine="547"/>
        <w:rPr>
          <w:rFonts w:ascii="Arial" w:eastAsia="Times New Roman" w:hAnsi="Arial" w:cs="Arial"/>
          <w:sz w:val="24"/>
          <w:szCs w:val="24"/>
          <w:lang w:eastAsia="ru-RU"/>
        </w:rPr>
      </w:pPr>
      <w:bookmarkStart w:id="29" w:name="dst13459"/>
      <w:bookmarkEnd w:id="29"/>
      <w:r w:rsidRPr="00C04F2E">
        <w:rPr>
          <w:rFonts w:ascii="Arial" w:eastAsia="Times New Roman" w:hAnsi="Arial" w:cs="Arial"/>
          <w:sz w:val="24"/>
          <w:szCs w:val="24"/>
          <w:lang w:eastAsia="ru-RU"/>
        </w:rPr>
        <w:t xml:space="preserve">2. При оплате плательщиками расходов на командировки </w:t>
      </w:r>
      <w:proofErr w:type="gramStart"/>
      <w:r w:rsidRPr="00C04F2E">
        <w:rPr>
          <w:rFonts w:ascii="Arial" w:eastAsia="Times New Roman" w:hAnsi="Arial" w:cs="Arial"/>
          <w:sz w:val="24"/>
          <w:szCs w:val="24"/>
          <w:lang w:eastAsia="ru-RU"/>
        </w:rPr>
        <w:t>работников</w:t>
      </w:r>
      <w:proofErr w:type="gramEnd"/>
      <w:r w:rsidRPr="00C04F2E">
        <w:rPr>
          <w:rFonts w:ascii="Arial" w:eastAsia="Times New Roman" w:hAnsi="Arial" w:cs="Arial"/>
          <w:sz w:val="24"/>
          <w:szCs w:val="24"/>
          <w:lang w:eastAsia="ru-RU"/>
        </w:rPr>
        <w:t xml:space="preserve"> как в пределах территории Российской Федерации, так и за пределами территории Российской Федерации не подлежат обложению страховыми взносами суточные, предусмотренные пунктом 3 статьи 217 настоящего Кодекса, а также фактически 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w:t>
      </w:r>
      <w:proofErr w:type="gramStart"/>
      <w:r w:rsidRPr="00C04F2E">
        <w:rPr>
          <w:rFonts w:ascii="Arial" w:eastAsia="Times New Roman" w:hAnsi="Arial" w:cs="Arial"/>
          <w:sz w:val="24"/>
          <w:szCs w:val="24"/>
          <w:lang w:eastAsia="ru-RU"/>
        </w:rPr>
        <w:t>или на вокзал в местах отправления, назначения или пересадок, на провоз багажа, расходы по найму жилого помещения, расходы на оплату услуг связи, взносы за выдачу (получение) и регистрацию служебного заграничного паспорта, взносы за выдачу (получение) виз, а также расходы на обмен наличной валюты или чека в банке на наличную иностранную валюту.</w:t>
      </w:r>
      <w:proofErr w:type="gramEnd"/>
      <w:r w:rsidRPr="00C04F2E">
        <w:rPr>
          <w:rFonts w:ascii="Arial" w:eastAsia="Times New Roman" w:hAnsi="Arial" w:cs="Arial"/>
          <w:sz w:val="24"/>
          <w:szCs w:val="24"/>
          <w:lang w:eastAsia="ru-RU"/>
        </w:rPr>
        <w:t xml:space="preserve"> Аналогичный порядок обложения страховыми взносами применяется к выплатам, производимым физическим лицам, находящимся во властном (административном) подчинении организации, а также членам совета директоров или любого аналогичного органа компании, прибывающим для участия в заседании совета директоров, правления или другого аналогичного органа этой компании.</w:t>
      </w:r>
    </w:p>
    <w:p w:rsidR="00C04F2E" w:rsidRPr="00C04F2E" w:rsidRDefault="00C04F2E" w:rsidP="00C04F2E">
      <w:pPr>
        <w:shd w:val="clear" w:color="auto" w:fill="FFFFFF"/>
        <w:spacing w:after="0" w:line="290" w:lineRule="atLeast"/>
        <w:ind w:firstLine="547"/>
        <w:rPr>
          <w:rFonts w:ascii="Arial" w:eastAsia="Times New Roman" w:hAnsi="Arial" w:cs="Arial"/>
          <w:sz w:val="24"/>
          <w:szCs w:val="24"/>
          <w:lang w:eastAsia="ru-RU"/>
        </w:rPr>
      </w:pPr>
      <w:bookmarkStart w:id="30" w:name="dst13460"/>
      <w:bookmarkEnd w:id="30"/>
      <w:r w:rsidRPr="00C04F2E">
        <w:rPr>
          <w:rFonts w:ascii="Arial" w:eastAsia="Times New Roman" w:hAnsi="Arial" w:cs="Arial"/>
          <w:sz w:val="24"/>
          <w:szCs w:val="24"/>
          <w:lang w:eastAsia="ru-RU"/>
        </w:rPr>
        <w:t>3. В базу для исчисления страховых взносов помимо выплат, указанных в пунктах 1 и 2 настоящей статьи, также не включаются:</w:t>
      </w:r>
    </w:p>
    <w:p w:rsidR="00C04F2E" w:rsidRPr="00C04F2E" w:rsidRDefault="00C04F2E" w:rsidP="00C04F2E">
      <w:pPr>
        <w:shd w:val="clear" w:color="auto" w:fill="FFFFFF"/>
        <w:spacing w:after="0" w:line="290" w:lineRule="atLeast"/>
        <w:ind w:firstLine="547"/>
        <w:rPr>
          <w:rFonts w:ascii="Arial" w:eastAsia="Times New Roman" w:hAnsi="Arial" w:cs="Arial"/>
          <w:sz w:val="24"/>
          <w:szCs w:val="24"/>
          <w:lang w:eastAsia="ru-RU"/>
        </w:rPr>
      </w:pPr>
      <w:bookmarkStart w:id="31" w:name="dst13461"/>
      <w:bookmarkEnd w:id="31"/>
      <w:proofErr w:type="gramStart"/>
      <w:r w:rsidRPr="00C04F2E">
        <w:rPr>
          <w:rFonts w:ascii="Arial" w:eastAsia="Times New Roman" w:hAnsi="Arial" w:cs="Arial"/>
          <w:sz w:val="24"/>
          <w:szCs w:val="24"/>
          <w:lang w:eastAsia="ru-RU"/>
        </w:rPr>
        <w:t>1) в части страховых взносов на обязательное пенсионное страхование - суммы денежного содержания (ежемесячного денежного вознаграждения) и иные выплаты, получаемые прокурорами и следователями, а также судьями федеральных судов и мировыми судьями, выплаты и иные вознаграждения, осуществляемые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студенческих отрядах (включенных в федеральный или</w:t>
      </w:r>
      <w:proofErr w:type="gramEnd"/>
      <w:r w:rsidRPr="00C04F2E">
        <w:rPr>
          <w:rFonts w:ascii="Arial" w:eastAsia="Times New Roman" w:hAnsi="Arial" w:cs="Arial"/>
          <w:sz w:val="24"/>
          <w:szCs w:val="24"/>
          <w:lang w:eastAsia="ru-RU"/>
        </w:rPr>
        <w:t xml:space="preserve"> региональный реестр молодежных и детских объединений, пользующихся государственной поддержкой) по трудовым </w:t>
      </w:r>
      <w:r w:rsidRPr="00C04F2E">
        <w:rPr>
          <w:rFonts w:ascii="Arial" w:eastAsia="Times New Roman" w:hAnsi="Arial" w:cs="Arial"/>
          <w:sz w:val="24"/>
          <w:szCs w:val="24"/>
          <w:lang w:eastAsia="ru-RU"/>
        </w:rPr>
        <w:lastRenderedPageBreak/>
        <w:t>договорам или по гражданско-правовым договорам, предметом которых являются выполнение работ и (или) оказание услуг;</w:t>
      </w:r>
    </w:p>
    <w:p w:rsidR="00C04F2E" w:rsidRPr="00C04F2E" w:rsidRDefault="00C04F2E" w:rsidP="00C04F2E">
      <w:pPr>
        <w:shd w:val="clear" w:color="auto" w:fill="FFFFFF"/>
        <w:spacing w:after="0" w:line="290" w:lineRule="atLeast"/>
        <w:ind w:firstLine="547"/>
        <w:rPr>
          <w:rFonts w:ascii="Arial" w:eastAsia="Times New Roman" w:hAnsi="Arial" w:cs="Arial"/>
          <w:sz w:val="24"/>
          <w:szCs w:val="24"/>
          <w:lang w:eastAsia="ru-RU"/>
        </w:rPr>
      </w:pPr>
      <w:bookmarkStart w:id="32" w:name="dst13462"/>
      <w:bookmarkEnd w:id="32"/>
      <w:proofErr w:type="gramStart"/>
      <w:r w:rsidRPr="00C04F2E">
        <w:rPr>
          <w:rFonts w:ascii="Arial" w:eastAsia="Times New Roman" w:hAnsi="Arial" w:cs="Arial"/>
          <w:sz w:val="24"/>
          <w:szCs w:val="24"/>
          <w:lang w:eastAsia="ru-RU"/>
        </w:rPr>
        <w:t>2) в части страховых взносов на обязательное социальное страхование на случай временной нетрудоспособности и в связи с материнством - любые вознаграждения, выплачиваемые физическим лицам по договорам гражданско-правового характера, в том числе по договору авторского заказа,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w:t>
      </w:r>
      <w:proofErr w:type="gramEnd"/>
    </w:p>
    <w:p w:rsidR="00C04F2E" w:rsidRPr="00C04F2E" w:rsidRDefault="00C04F2E" w:rsidP="00C04F2E">
      <w:pPr>
        <w:shd w:val="clear" w:color="auto" w:fill="FFFFFF"/>
        <w:spacing w:after="0" w:line="290" w:lineRule="atLeast"/>
        <w:ind w:firstLine="547"/>
        <w:rPr>
          <w:rFonts w:ascii="Arial" w:eastAsia="Times New Roman" w:hAnsi="Arial" w:cs="Arial"/>
          <w:sz w:val="24"/>
          <w:szCs w:val="24"/>
          <w:lang w:eastAsia="ru-RU"/>
        </w:rPr>
      </w:pPr>
      <w:bookmarkStart w:id="33" w:name="dst14003"/>
      <w:bookmarkEnd w:id="33"/>
      <w:r w:rsidRPr="00C04F2E">
        <w:rPr>
          <w:rFonts w:ascii="Arial" w:eastAsia="Times New Roman" w:hAnsi="Arial" w:cs="Arial"/>
          <w:sz w:val="24"/>
          <w:szCs w:val="24"/>
          <w:lang w:eastAsia="ru-RU"/>
        </w:rPr>
        <w:t>3) суммы выплат (вознаграждений), указанные в пункте 70 статьи 217 настоящего Кодекса.</w:t>
      </w:r>
    </w:p>
    <w:p w:rsidR="00C04F2E" w:rsidRPr="00C04F2E" w:rsidRDefault="00C04F2E" w:rsidP="00C04F2E">
      <w:pPr>
        <w:shd w:val="clear" w:color="auto" w:fill="FFFFFF"/>
        <w:spacing w:after="192" w:line="266" w:lineRule="atLeast"/>
        <w:rPr>
          <w:rFonts w:ascii="Arial" w:eastAsia="Times New Roman" w:hAnsi="Arial" w:cs="Arial"/>
          <w:sz w:val="24"/>
          <w:szCs w:val="24"/>
          <w:lang w:eastAsia="ru-RU"/>
        </w:rPr>
      </w:pPr>
      <w:r w:rsidRPr="00C04F2E">
        <w:rPr>
          <w:rFonts w:ascii="Arial" w:eastAsia="Times New Roman" w:hAnsi="Arial" w:cs="Arial"/>
          <w:sz w:val="24"/>
          <w:szCs w:val="24"/>
          <w:lang w:eastAsia="ru-RU"/>
        </w:rPr>
        <w:t>(</w:t>
      </w:r>
      <w:proofErr w:type="spellStart"/>
      <w:r w:rsidRPr="00C04F2E">
        <w:rPr>
          <w:rFonts w:ascii="Arial" w:eastAsia="Times New Roman" w:hAnsi="Arial" w:cs="Arial"/>
          <w:sz w:val="24"/>
          <w:szCs w:val="24"/>
          <w:lang w:eastAsia="ru-RU"/>
        </w:rPr>
        <w:t>пп</w:t>
      </w:r>
      <w:proofErr w:type="spellEnd"/>
      <w:r w:rsidRPr="00C04F2E">
        <w:rPr>
          <w:rFonts w:ascii="Arial" w:eastAsia="Times New Roman" w:hAnsi="Arial" w:cs="Arial"/>
          <w:sz w:val="24"/>
          <w:szCs w:val="24"/>
          <w:lang w:eastAsia="ru-RU"/>
        </w:rPr>
        <w:t xml:space="preserve">. 3 </w:t>
      </w:r>
      <w:proofErr w:type="gramStart"/>
      <w:r w:rsidRPr="00C04F2E">
        <w:rPr>
          <w:rFonts w:ascii="Arial" w:eastAsia="Times New Roman" w:hAnsi="Arial" w:cs="Arial"/>
          <w:sz w:val="24"/>
          <w:szCs w:val="24"/>
          <w:lang w:eastAsia="ru-RU"/>
        </w:rPr>
        <w:t>введен</w:t>
      </w:r>
      <w:proofErr w:type="gramEnd"/>
      <w:r w:rsidRPr="00C04F2E">
        <w:rPr>
          <w:rFonts w:ascii="Arial" w:eastAsia="Times New Roman" w:hAnsi="Arial" w:cs="Arial"/>
          <w:sz w:val="24"/>
          <w:szCs w:val="24"/>
          <w:lang w:eastAsia="ru-RU"/>
        </w:rPr>
        <w:t xml:space="preserve"> Федеральным законом от 30.11.2016 N 401-ФЗ)</w:t>
      </w:r>
    </w:p>
    <w:p w:rsidR="00C04F2E" w:rsidRPr="00C04F2E" w:rsidRDefault="00C04F2E" w:rsidP="00C04F2E">
      <w:pPr>
        <w:shd w:val="clear" w:color="auto" w:fill="FFFFFF"/>
        <w:spacing w:after="0" w:line="240" w:lineRule="auto"/>
        <w:rPr>
          <w:rFonts w:ascii="Arial" w:eastAsia="Times New Roman" w:hAnsi="Arial" w:cs="Arial"/>
          <w:sz w:val="24"/>
          <w:szCs w:val="24"/>
          <w:lang w:eastAsia="ru-RU"/>
        </w:rPr>
      </w:pPr>
      <w:r w:rsidRPr="00C04F2E">
        <w:rPr>
          <w:rFonts w:ascii="Arial" w:eastAsia="Times New Roman" w:hAnsi="Arial" w:cs="Arial"/>
          <w:b/>
          <w:bCs/>
          <w:sz w:val="24"/>
          <w:szCs w:val="24"/>
          <w:lang w:eastAsia="ru-RU"/>
        </w:rPr>
        <w:t>Примечание:</w:t>
      </w:r>
      <w:r w:rsidRPr="00C04F2E">
        <w:rPr>
          <w:rFonts w:ascii="Arial" w:eastAsia="Times New Roman" w:hAnsi="Arial" w:cs="Arial"/>
          <w:sz w:val="24"/>
          <w:szCs w:val="24"/>
          <w:lang w:eastAsia="ru-RU"/>
        </w:rPr>
        <w:t> Подпункт 3 п. 3 ст. 422 применяется в отношении выплат, полученных в 2017 и 2018 гг.</w:t>
      </w:r>
    </w:p>
    <w:p w:rsidR="0014691D" w:rsidRPr="00C04F2E" w:rsidRDefault="0014691D" w:rsidP="00C04F2E"/>
    <w:sectPr w:rsidR="0014691D" w:rsidRPr="00C04F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155A6A"/>
    <w:multiLevelType w:val="hybridMultilevel"/>
    <w:tmpl w:val="C1B608D6"/>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284"/>
    <w:rsid w:val="0014691D"/>
    <w:rsid w:val="003F6284"/>
    <w:rsid w:val="00C04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04F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4F2E"/>
    <w:rPr>
      <w:rFonts w:ascii="Times New Roman" w:eastAsia="Times New Roman" w:hAnsi="Times New Roman" w:cs="Times New Roman"/>
      <w:b/>
      <w:bCs/>
      <w:kern w:val="36"/>
      <w:sz w:val="48"/>
      <w:szCs w:val="48"/>
      <w:lang w:eastAsia="ru-RU"/>
    </w:rPr>
  </w:style>
  <w:style w:type="character" w:customStyle="1" w:styleId="blk">
    <w:name w:val="blk"/>
    <w:basedOn w:val="a0"/>
    <w:rsid w:val="00C04F2E"/>
  </w:style>
  <w:style w:type="character" w:customStyle="1" w:styleId="hl">
    <w:name w:val="hl"/>
    <w:basedOn w:val="a0"/>
    <w:rsid w:val="00C04F2E"/>
  </w:style>
  <w:style w:type="character" w:styleId="a3">
    <w:name w:val="Hyperlink"/>
    <w:basedOn w:val="a0"/>
    <w:uiPriority w:val="99"/>
    <w:semiHidden/>
    <w:unhideWhenUsed/>
    <w:rsid w:val="00C04F2E"/>
    <w:rPr>
      <w:color w:val="0000FF"/>
      <w:u w:val="single"/>
    </w:rPr>
  </w:style>
  <w:style w:type="character" w:customStyle="1" w:styleId="b">
    <w:name w:val="b"/>
    <w:basedOn w:val="a0"/>
    <w:rsid w:val="00C04F2E"/>
  </w:style>
  <w:style w:type="paragraph" w:styleId="a4">
    <w:name w:val="List Paragraph"/>
    <w:basedOn w:val="a"/>
    <w:uiPriority w:val="34"/>
    <w:qFormat/>
    <w:rsid w:val="00C04F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04F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4F2E"/>
    <w:rPr>
      <w:rFonts w:ascii="Times New Roman" w:eastAsia="Times New Roman" w:hAnsi="Times New Roman" w:cs="Times New Roman"/>
      <w:b/>
      <w:bCs/>
      <w:kern w:val="36"/>
      <w:sz w:val="48"/>
      <w:szCs w:val="48"/>
      <w:lang w:eastAsia="ru-RU"/>
    </w:rPr>
  </w:style>
  <w:style w:type="character" w:customStyle="1" w:styleId="blk">
    <w:name w:val="blk"/>
    <w:basedOn w:val="a0"/>
    <w:rsid w:val="00C04F2E"/>
  </w:style>
  <w:style w:type="character" w:customStyle="1" w:styleId="hl">
    <w:name w:val="hl"/>
    <w:basedOn w:val="a0"/>
    <w:rsid w:val="00C04F2E"/>
  </w:style>
  <w:style w:type="character" w:styleId="a3">
    <w:name w:val="Hyperlink"/>
    <w:basedOn w:val="a0"/>
    <w:uiPriority w:val="99"/>
    <w:semiHidden/>
    <w:unhideWhenUsed/>
    <w:rsid w:val="00C04F2E"/>
    <w:rPr>
      <w:color w:val="0000FF"/>
      <w:u w:val="single"/>
    </w:rPr>
  </w:style>
  <w:style w:type="character" w:customStyle="1" w:styleId="b">
    <w:name w:val="b"/>
    <w:basedOn w:val="a0"/>
    <w:rsid w:val="00C04F2E"/>
  </w:style>
  <w:style w:type="paragraph" w:styleId="a4">
    <w:name w:val="List Paragraph"/>
    <w:basedOn w:val="a"/>
    <w:uiPriority w:val="34"/>
    <w:qFormat/>
    <w:rsid w:val="00C04F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189462">
      <w:bodyDiv w:val="1"/>
      <w:marLeft w:val="0"/>
      <w:marRight w:val="0"/>
      <w:marTop w:val="0"/>
      <w:marBottom w:val="0"/>
      <w:divBdr>
        <w:top w:val="none" w:sz="0" w:space="0" w:color="auto"/>
        <w:left w:val="none" w:sz="0" w:space="0" w:color="auto"/>
        <w:bottom w:val="none" w:sz="0" w:space="0" w:color="auto"/>
        <w:right w:val="none" w:sz="0" w:space="0" w:color="auto"/>
      </w:divBdr>
      <w:divsChild>
        <w:div w:id="1786848710">
          <w:marLeft w:val="0"/>
          <w:marRight w:val="0"/>
          <w:marTop w:val="120"/>
          <w:marBottom w:val="0"/>
          <w:divBdr>
            <w:top w:val="none" w:sz="0" w:space="0" w:color="auto"/>
            <w:left w:val="none" w:sz="0" w:space="0" w:color="auto"/>
            <w:bottom w:val="none" w:sz="0" w:space="0" w:color="auto"/>
            <w:right w:val="none" w:sz="0" w:space="0" w:color="auto"/>
          </w:divBdr>
        </w:div>
        <w:div w:id="777796440">
          <w:marLeft w:val="0"/>
          <w:marRight w:val="0"/>
          <w:marTop w:val="120"/>
          <w:marBottom w:val="0"/>
          <w:divBdr>
            <w:top w:val="none" w:sz="0" w:space="0" w:color="auto"/>
            <w:left w:val="none" w:sz="0" w:space="0" w:color="auto"/>
            <w:bottom w:val="none" w:sz="0" w:space="0" w:color="auto"/>
            <w:right w:val="none" w:sz="0" w:space="0" w:color="auto"/>
          </w:divBdr>
        </w:div>
        <w:div w:id="658314170">
          <w:marLeft w:val="0"/>
          <w:marRight w:val="0"/>
          <w:marTop w:val="120"/>
          <w:marBottom w:val="0"/>
          <w:divBdr>
            <w:top w:val="none" w:sz="0" w:space="0" w:color="auto"/>
            <w:left w:val="none" w:sz="0" w:space="0" w:color="auto"/>
            <w:bottom w:val="none" w:sz="0" w:space="0" w:color="auto"/>
            <w:right w:val="none" w:sz="0" w:space="0" w:color="auto"/>
          </w:divBdr>
        </w:div>
        <w:div w:id="1206916955">
          <w:marLeft w:val="0"/>
          <w:marRight w:val="0"/>
          <w:marTop w:val="120"/>
          <w:marBottom w:val="0"/>
          <w:divBdr>
            <w:top w:val="none" w:sz="0" w:space="0" w:color="auto"/>
            <w:left w:val="none" w:sz="0" w:space="0" w:color="auto"/>
            <w:bottom w:val="none" w:sz="0" w:space="0" w:color="auto"/>
            <w:right w:val="none" w:sz="0" w:space="0" w:color="auto"/>
          </w:divBdr>
        </w:div>
        <w:div w:id="528950827">
          <w:marLeft w:val="0"/>
          <w:marRight w:val="0"/>
          <w:marTop w:val="120"/>
          <w:marBottom w:val="96"/>
          <w:divBdr>
            <w:top w:val="none" w:sz="0" w:space="0" w:color="auto"/>
            <w:left w:val="none" w:sz="0" w:space="0" w:color="auto"/>
            <w:bottom w:val="none" w:sz="0" w:space="0" w:color="auto"/>
            <w:right w:val="none" w:sz="0" w:space="0" w:color="auto"/>
          </w:divBdr>
        </w:div>
        <w:div w:id="1337345787">
          <w:marLeft w:val="0"/>
          <w:marRight w:val="0"/>
          <w:marTop w:val="120"/>
          <w:marBottom w:val="0"/>
          <w:divBdr>
            <w:top w:val="none" w:sz="0" w:space="0" w:color="auto"/>
            <w:left w:val="none" w:sz="0" w:space="0" w:color="auto"/>
            <w:bottom w:val="none" w:sz="0" w:space="0" w:color="auto"/>
            <w:right w:val="none" w:sz="0" w:space="0" w:color="auto"/>
          </w:divBdr>
        </w:div>
        <w:div w:id="461070682">
          <w:marLeft w:val="0"/>
          <w:marRight w:val="0"/>
          <w:marTop w:val="120"/>
          <w:marBottom w:val="0"/>
          <w:divBdr>
            <w:top w:val="none" w:sz="0" w:space="0" w:color="auto"/>
            <w:left w:val="none" w:sz="0" w:space="0" w:color="auto"/>
            <w:bottom w:val="none" w:sz="0" w:space="0" w:color="auto"/>
            <w:right w:val="none" w:sz="0" w:space="0" w:color="auto"/>
          </w:divBdr>
        </w:div>
        <w:div w:id="1351177379">
          <w:marLeft w:val="0"/>
          <w:marRight w:val="0"/>
          <w:marTop w:val="120"/>
          <w:marBottom w:val="0"/>
          <w:divBdr>
            <w:top w:val="none" w:sz="0" w:space="0" w:color="auto"/>
            <w:left w:val="none" w:sz="0" w:space="0" w:color="auto"/>
            <w:bottom w:val="none" w:sz="0" w:space="0" w:color="auto"/>
            <w:right w:val="none" w:sz="0" w:space="0" w:color="auto"/>
          </w:divBdr>
        </w:div>
        <w:div w:id="504629688">
          <w:marLeft w:val="0"/>
          <w:marRight w:val="0"/>
          <w:marTop w:val="120"/>
          <w:marBottom w:val="0"/>
          <w:divBdr>
            <w:top w:val="none" w:sz="0" w:space="0" w:color="auto"/>
            <w:left w:val="none" w:sz="0" w:space="0" w:color="auto"/>
            <w:bottom w:val="none" w:sz="0" w:space="0" w:color="auto"/>
            <w:right w:val="none" w:sz="0" w:space="0" w:color="auto"/>
          </w:divBdr>
        </w:div>
        <w:div w:id="1381393502">
          <w:marLeft w:val="0"/>
          <w:marRight w:val="0"/>
          <w:marTop w:val="120"/>
          <w:marBottom w:val="0"/>
          <w:divBdr>
            <w:top w:val="none" w:sz="0" w:space="0" w:color="auto"/>
            <w:left w:val="none" w:sz="0" w:space="0" w:color="auto"/>
            <w:bottom w:val="none" w:sz="0" w:space="0" w:color="auto"/>
            <w:right w:val="none" w:sz="0" w:space="0" w:color="auto"/>
          </w:divBdr>
        </w:div>
        <w:div w:id="583220830">
          <w:marLeft w:val="0"/>
          <w:marRight w:val="0"/>
          <w:marTop w:val="120"/>
          <w:marBottom w:val="0"/>
          <w:divBdr>
            <w:top w:val="none" w:sz="0" w:space="0" w:color="auto"/>
            <w:left w:val="none" w:sz="0" w:space="0" w:color="auto"/>
            <w:bottom w:val="none" w:sz="0" w:space="0" w:color="auto"/>
            <w:right w:val="none" w:sz="0" w:space="0" w:color="auto"/>
          </w:divBdr>
        </w:div>
        <w:div w:id="629436959">
          <w:marLeft w:val="0"/>
          <w:marRight w:val="0"/>
          <w:marTop w:val="120"/>
          <w:marBottom w:val="0"/>
          <w:divBdr>
            <w:top w:val="none" w:sz="0" w:space="0" w:color="auto"/>
            <w:left w:val="none" w:sz="0" w:space="0" w:color="auto"/>
            <w:bottom w:val="none" w:sz="0" w:space="0" w:color="auto"/>
            <w:right w:val="none" w:sz="0" w:space="0" w:color="auto"/>
          </w:divBdr>
        </w:div>
        <w:div w:id="1088690920">
          <w:marLeft w:val="0"/>
          <w:marRight w:val="0"/>
          <w:marTop w:val="120"/>
          <w:marBottom w:val="0"/>
          <w:divBdr>
            <w:top w:val="none" w:sz="0" w:space="0" w:color="auto"/>
            <w:left w:val="none" w:sz="0" w:space="0" w:color="auto"/>
            <w:bottom w:val="none" w:sz="0" w:space="0" w:color="auto"/>
            <w:right w:val="none" w:sz="0" w:space="0" w:color="auto"/>
          </w:divBdr>
        </w:div>
        <w:div w:id="1309281438">
          <w:marLeft w:val="0"/>
          <w:marRight w:val="0"/>
          <w:marTop w:val="120"/>
          <w:marBottom w:val="0"/>
          <w:divBdr>
            <w:top w:val="none" w:sz="0" w:space="0" w:color="auto"/>
            <w:left w:val="none" w:sz="0" w:space="0" w:color="auto"/>
            <w:bottom w:val="none" w:sz="0" w:space="0" w:color="auto"/>
            <w:right w:val="none" w:sz="0" w:space="0" w:color="auto"/>
          </w:divBdr>
        </w:div>
        <w:div w:id="608393027">
          <w:marLeft w:val="0"/>
          <w:marRight w:val="0"/>
          <w:marTop w:val="120"/>
          <w:marBottom w:val="0"/>
          <w:divBdr>
            <w:top w:val="none" w:sz="0" w:space="0" w:color="auto"/>
            <w:left w:val="none" w:sz="0" w:space="0" w:color="auto"/>
            <w:bottom w:val="none" w:sz="0" w:space="0" w:color="auto"/>
            <w:right w:val="none" w:sz="0" w:space="0" w:color="auto"/>
          </w:divBdr>
        </w:div>
        <w:div w:id="1396666234">
          <w:marLeft w:val="0"/>
          <w:marRight w:val="0"/>
          <w:marTop w:val="120"/>
          <w:marBottom w:val="0"/>
          <w:divBdr>
            <w:top w:val="none" w:sz="0" w:space="0" w:color="auto"/>
            <w:left w:val="none" w:sz="0" w:space="0" w:color="auto"/>
            <w:bottom w:val="none" w:sz="0" w:space="0" w:color="auto"/>
            <w:right w:val="none" w:sz="0" w:space="0" w:color="auto"/>
          </w:divBdr>
        </w:div>
        <w:div w:id="1320619801">
          <w:marLeft w:val="0"/>
          <w:marRight w:val="0"/>
          <w:marTop w:val="120"/>
          <w:marBottom w:val="0"/>
          <w:divBdr>
            <w:top w:val="none" w:sz="0" w:space="0" w:color="auto"/>
            <w:left w:val="none" w:sz="0" w:space="0" w:color="auto"/>
            <w:bottom w:val="none" w:sz="0" w:space="0" w:color="auto"/>
            <w:right w:val="none" w:sz="0" w:space="0" w:color="auto"/>
          </w:divBdr>
        </w:div>
        <w:div w:id="1200775749">
          <w:marLeft w:val="0"/>
          <w:marRight w:val="0"/>
          <w:marTop w:val="120"/>
          <w:marBottom w:val="0"/>
          <w:divBdr>
            <w:top w:val="none" w:sz="0" w:space="0" w:color="auto"/>
            <w:left w:val="none" w:sz="0" w:space="0" w:color="auto"/>
            <w:bottom w:val="none" w:sz="0" w:space="0" w:color="auto"/>
            <w:right w:val="none" w:sz="0" w:space="0" w:color="auto"/>
          </w:divBdr>
        </w:div>
        <w:div w:id="95441605">
          <w:marLeft w:val="0"/>
          <w:marRight w:val="0"/>
          <w:marTop w:val="120"/>
          <w:marBottom w:val="0"/>
          <w:divBdr>
            <w:top w:val="none" w:sz="0" w:space="0" w:color="auto"/>
            <w:left w:val="none" w:sz="0" w:space="0" w:color="auto"/>
            <w:bottom w:val="none" w:sz="0" w:space="0" w:color="auto"/>
            <w:right w:val="none" w:sz="0" w:space="0" w:color="auto"/>
          </w:divBdr>
        </w:div>
        <w:div w:id="1577012884">
          <w:marLeft w:val="0"/>
          <w:marRight w:val="0"/>
          <w:marTop w:val="120"/>
          <w:marBottom w:val="0"/>
          <w:divBdr>
            <w:top w:val="none" w:sz="0" w:space="0" w:color="auto"/>
            <w:left w:val="none" w:sz="0" w:space="0" w:color="auto"/>
            <w:bottom w:val="none" w:sz="0" w:space="0" w:color="auto"/>
            <w:right w:val="none" w:sz="0" w:space="0" w:color="auto"/>
          </w:divBdr>
        </w:div>
        <w:div w:id="577593560">
          <w:marLeft w:val="0"/>
          <w:marRight w:val="0"/>
          <w:marTop w:val="120"/>
          <w:marBottom w:val="0"/>
          <w:divBdr>
            <w:top w:val="none" w:sz="0" w:space="0" w:color="auto"/>
            <w:left w:val="none" w:sz="0" w:space="0" w:color="auto"/>
            <w:bottom w:val="none" w:sz="0" w:space="0" w:color="auto"/>
            <w:right w:val="none" w:sz="0" w:space="0" w:color="auto"/>
          </w:divBdr>
        </w:div>
        <w:div w:id="1932737137">
          <w:marLeft w:val="0"/>
          <w:marRight w:val="0"/>
          <w:marTop w:val="120"/>
          <w:marBottom w:val="0"/>
          <w:divBdr>
            <w:top w:val="none" w:sz="0" w:space="0" w:color="auto"/>
            <w:left w:val="none" w:sz="0" w:space="0" w:color="auto"/>
            <w:bottom w:val="none" w:sz="0" w:space="0" w:color="auto"/>
            <w:right w:val="none" w:sz="0" w:space="0" w:color="auto"/>
          </w:divBdr>
        </w:div>
        <w:div w:id="607395513">
          <w:marLeft w:val="0"/>
          <w:marRight w:val="0"/>
          <w:marTop w:val="120"/>
          <w:marBottom w:val="0"/>
          <w:divBdr>
            <w:top w:val="none" w:sz="0" w:space="0" w:color="auto"/>
            <w:left w:val="none" w:sz="0" w:space="0" w:color="auto"/>
            <w:bottom w:val="none" w:sz="0" w:space="0" w:color="auto"/>
            <w:right w:val="none" w:sz="0" w:space="0" w:color="auto"/>
          </w:divBdr>
        </w:div>
        <w:div w:id="651636762">
          <w:marLeft w:val="0"/>
          <w:marRight w:val="0"/>
          <w:marTop w:val="120"/>
          <w:marBottom w:val="0"/>
          <w:divBdr>
            <w:top w:val="none" w:sz="0" w:space="0" w:color="auto"/>
            <w:left w:val="none" w:sz="0" w:space="0" w:color="auto"/>
            <w:bottom w:val="none" w:sz="0" w:space="0" w:color="auto"/>
            <w:right w:val="none" w:sz="0" w:space="0" w:color="auto"/>
          </w:divBdr>
        </w:div>
        <w:div w:id="1799227965">
          <w:marLeft w:val="0"/>
          <w:marRight w:val="0"/>
          <w:marTop w:val="120"/>
          <w:marBottom w:val="0"/>
          <w:divBdr>
            <w:top w:val="none" w:sz="0" w:space="0" w:color="auto"/>
            <w:left w:val="none" w:sz="0" w:space="0" w:color="auto"/>
            <w:bottom w:val="none" w:sz="0" w:space="0" w:color="auto"/>
            <w:right w:val="none" w:sz="0" w:space="0" w:color="auto"/>
          </w:divBdr>
        </w:div>
        <w:div w:id="1432894652">
          <w:marLeft w:val="0"/>
          <w:marRight w:val="0"/>
          <w:marTop w:val="120"/>
          <w:marBottom w:val="0"/>
          <w:divBdr>
            <w:top w:val="none" w:sz="0" w:space="0" w:color="auto"/>
            <w:left w:val="none" w:sz="0" w:space="0" w:color="auto"/>
            <w:bottom w:val="none" w:sz="0" w:space="0" w:color="auto"/>
            <w:right w:val="none" w:sz="0" w:space="0" w:color="auto"/>
          </w:divBdr>
        </w:div>
        <w:div w:id="414982514">
          <w:marLeft w:val="0"/>
          <w:marRight w:val="0"/>
          <w:marTop w:val="120"/>
          <w:marBottom w:val="0"/>
          <w:divBdr>
            <w:top w:val="none" w:sz="0" w:space="0" w:color="auto"/>
            <w:left w:val="none" w:sz="0" w:space="0" w:color="auto"/>
            <w:bottom w:val="none" w:sz="0" w:space="0" w:color="auto"/>
            <w:right w:val="none" w:sz="0" w:space="0" w:color="auto"/>
          </w:divBdr>
        </w:div>
        <w:div w:id="879363703">
          <w:marLeft w:val="0"/>
          <w:marRight w:val="0"/>
          <w:marTop w:val="120"/>
          <w:marBottom w:val="0"/>
          <w:divBdr>
            <w:top w:val="none" w:sz="0" w:space="0" w:color="auto"/>
            <w:left w:val="none" w:sz="0" w:space="0" w:color="auto"/>
            <w:bottom w:val="none" w:sz="0" w:space="0" w:color="auto"/>
            <w:right w:val="none" w:sz="0" w:space="0" w:color="auto"/>
          </w:divBdr>
        </w:div>
        <w:div w:id="126247760">
          <w:marLeft w:val="0"/>
          <w:marRight w:val="0"/>
          <w:marTop w:val="120"/>
          <w:marBottom w:val="0"/>
          <w:divBdr>
            <w:top w:val="none" w:sz="0" w:space="0" w:color="auto"/>
            <w:left w:val="none" w:sz="0" w:space="0" w:color="auto"/>
            <w:bottom w:val="none" w:sz="0" w:space="0" w:color="auto"/>
            <w:right w:val="none" w:sz="0" w:space="0" w:color="auto"/>
          </w:divBdr>
        </w:div>
        <w:div w:id="373115083">
          <w:marLeft w:val="0"/>
          <w:marRight w:val="0"/>
          <w:marTop w:val="120"/>
          <w:marBottom w:val="0"/>
          <w:divBdr>
            <w:top w:val="none" w:sz="0" w:space="0" w:color="auto"/>
            <w:left w:val="none" w:sz="0" w:space="0" w:color="auto"/>
            <w:bottom w:val="none" w:sz="0" w:space="0" w:color="auto"/>
            <w:right w:val="none" w:sz="0" w:space="0" w:color="auto"/>
          </w:divBdr>
        </w:div>
        <w:div w:id="1027288868">
          <w:marLeft w:val="0"/>
          <w:marRight w:val="0"/>
          <w:marTop w:val="120"/>
          <w:marBottom w:val="0"/>
          <w:divBdr>
            <w:top w:val="none" w:sz="0" w:space="0" w:color="auto"/>
            <w:left w:val="none" w:sz="0" w:space="0" w:color="auto"/>
            <w:bottom w:val="none" w:sz="0" w:space="0" w:color="auto"/>
            <w:right w:val="none" w:sz="0" w:space="0" w:color="auto"/>
          </w:divBdr>
        </w:div>
        <w:div w:id="2098862651">
          <w:marLeft w:val="0"/>
          <w:marRight w:val="0"/>
          <w:marTop w:val="120"/>
          <w:marBottom w:val="0"/>
          <w:divBdr>
            <w:top w:val="none" w:sz="0" w:space="0" w:color="auto"/>
            <w:left w:val="none" w:sz="0" w:space="0" w:color="auto"/>
            <w:bottom w:val="none" w:sz="0" w:space="0" w:color="auto"/>
            <w:right w:val="none" w:sz="0" w:space="0" w:color="auto"/>
          </w:divBdr>
        </w:div>
        <w:div w:id="1240404989">
          <w:marLeft w:val="0"/>
          <w:marRight w:val="0"/>
          <w:marTop w:val="120"/>
          <w:marBottom w:val="96"/>
          <w:divBdr>
            <w:top w:val="none" w:sz="0" w:space="0" w:color="auto"/>
            <w:left w:val="none" w:sz="0" w:space="0" w:color="auto"/>
            <w:bottom w:val="none" w:sz="0" w:space="0" w:color="auto"/>
            <w:right w:val="none" w:sz="0" w:space="0" w:color="auto"/>
          </w:divBdr>
        </w:div>
        <w:div w:id="1890533430">
          <w:marLeft w:val="0"/>
          <w:marRight w:val="0"/>
          <w:marTop w:val="120"/>
          <w:marBottom w:val="0"/>
          <w:divBdr>
            <w:top w:val="none" w:sz="0" w:space="0" w:color="auto"/>
            <w:left w:val="none" w:sz="0" w:space="0" w:color="auto"/>
            <w:bottom w:val="none" w:sz="0" w:space="0" w:color="auto"/>
            <w:right w:val="none" w:sz="0" w:space="0" w:color="auto"/>
          </w:divBdr>
        </w:div>
        <w:div w:id="68308960">
          <w:marLeft w:val="0"/>
          <w:marRight w:val="0"/>
          <w:marTop w:val="120"/>
          <w:marBottom w:val="0"/>
          <w:divBdr>
            <w:top w:val="none" w:sz="0" w:space="0" w:color="auto"/>
            <w:left w:val="none" w:sz="0" w:space="0" w:color="auto"/>
            <w:bottom w:val="none" w:sz="0" w:space="0" w:color="auto"/>
            <w:right w:val="none" w:sz="0" w:space="0" w:color="auto"/>
          </w:divBdr>
        </w:div>
        <w:div w:id="1382823219">
          <w:marLeft w:val="0"/>
          <w:marRight w:val="0"/>
          <w:marTop w:val="120"/>
          <w:marBottom w:val="0"/>
          <w:divBdr>
            <w:top w:val="none" w:sz="0" w:space="0" w:color="auto"/>
            <w:left w:val="none" w:sz="0" w:space="0" w:color="auto"/>
            <w:bottom w:val="none" w:sz="0" w:space="0" w:color="auto"/>
            <w:right w:val="none" w:sz="0" w:space="0" w:color="auto"/>
          </w:divBdr>
        </w:div>
        <w:div w:id="1977251475">
          <w:marLeft w:val="0"/>
          <w:marRight w:val="0"/>
          <w:marTop w:val="120"/>
          <w:marBottom w:val="0"/>
          <w:divBdr>
            <w:top w:val="none" w:sz="0" w:space="0" w:color="auto"/>
            <w:left w:val="none" w:sz="0" w:space="0" w:color="auto"/>
            <w:bottom w:val="none" w:sz="0" w:space="0" w:color="auto"/>
            <w:right w:val="none" w:sz="0" w:space="0" w:color="auto"/>
          </w:divBdr>
        </w:div>
        <w:div w:id="372269454">
          <w:marLeft w:val="0"/>
          <w:marRight w:val="0"/>
          <w:marTop w:val="0"/>
          <w:marBottom w:val="19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1971</Words>
  <Characters>11237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 Golovko</dc:creator>
  <cp:lastModifiedBy>Nata Golovko</cp:lastModifiedBy>
  <cp:revision>2</cp:revision>
  <dcterms:created xsi:type="dcterms:W3CDTF">2017-09-11T20:45:00Z</dcterms:created>
  <dcterms:modified xsi:type="dcterms:W3CDTF">2017-09-11T20:45:00Z</dcterms:modified>
</cp:coreProperties>
</file>