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C0" w:rsidRDefault="00B41BC0" w:rsidP="00B41BC0">
      <w:pPr>
        <w:pStyle w:val="2"/>
        <w:shd w:val="clear" w:color="auto" w:fill="F9F9F9"/>
        <w:spacing w:before="0" w:line="390" w:lineRule="atLeast"/>
        <w:rPr>
          <w:rFonts w:ascii="Open Sans" w:hAnsi="Open Sans"/>
          <w:color w:val="3A3A3A"/>
          <w:sz w:val="30"/>
          <w:szCs w:val="30"/>
        </w:rPr>
      </w:pPr>
      <w:r>
        <w:rPr>
          <w:rFonts w:ascii="Open Sans" w:hAnsi="Open Sans"/>
          <w:color w:val="3A3A3A"/>
          <w:sz w:val="30"/>
          <w:szCs w:val="30"/>
        </w:rPr>
        <w:t>Заболевания, п</w:t>
      </w:r>
      <w:bookmarkStart w:id="0" w:name="_GoBack"/>
      <w:bookmarkEnd w:id="0"/>
      <w:r>
        <w:rPr>
          <w:rFonts w:ascii="Open Sans" w:hAnsi="Open Sans"/>
          <w:color w:val="3A3A3A"/>
          <w:sz w:val="30"/>
          <w:szCs w:val="30"/>
        </w:rPr>
        <w:t>ри которых детям до 18 лет полагаются бесплатные лекарства</w:t>
      </w:r>
    </w:p>
    <w:p w:rsidR="00B41BC0" w:rsidRPr="00B41BC0" w:rsidRDefault="00B41BC0" w:rsidP="00B41BC0"/>
    <w:tbl>
      <w:tblPr>
        <w:tblW w:w="918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5"/>
        <w:gridCol w:w="4975"/>
      </w:tblGrid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Style w:val="a9"/>
                <w:rFonts w:ascii="Arial" w:hAnsi="Arial" w:cs="Arial"/>
                <w:color w:val="212121"/>
                <w:sz w:val="24"/>
                <w:szCs w:val="24"/>
              </w:rPr>
              <w:t>Заболевание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Style w:val="a9"/>
                <w:rFonts w:ascii="Arial" w:hAnsi="Arial" w:cs="Arial"/>
                <w:color w:val="212121"/>
                <w:sz w:val="24"/>
                <w:szCs w:val="24"/>
              </w:rPr>
              <w:t>Препараты, которые предоставляются</w:t>
            </w: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br/>
            </w:r>
            <w:r w:rsidRPr="00B41BC0">
              <w:rPr>
                <w:rStyle w:val="a9"/>
                <w:rFonts w:ascii="Arial" w:hAnsi="Arial" w:cs="Arial"/>
                <w:color w:val="212121"/>
                <w:sz w:val="24"/>
                <w:szCs w:val="24"/>
              </w:rPr>
              <w:t>по рецепту бесплатно</w:t>
            </w:r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Детские церебральные параличи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Лекарственные средства для лечения данной категории заболеваний</w:t>
            </w:r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Гепатоцеребральная дистрофия и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фенилкетонурия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Безбелковые продукты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питания</w:t>
            </w:r>
            <w:proofErr w:type="gram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,б</w:t>
            </w:r>
            <w:proofErr w:type="gram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елковые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гидролизаты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, ферменты,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психостимуляторы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, витамины, биостимуляторы</w:t>
            </w:r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Муковисцидоз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 (больным детям)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Ферменты</w:t>
            </w:r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Острая перемежающаяся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порфирия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Анальгетики, В-блокаторы,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фосфаден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рибоксин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, андрогены,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аденил</w:t>
            </w:r>
            <w:proofErr w:type="spellEnd"/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СПИД, </w:t>
            </w:r>
            <w:proofErr w:type="gram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ВИЧ-инфицированные</w:t>
            </w:r>
            <w:proofErr w:type="gramEnd"/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Все лекарственные средства</w:t>
            </w:r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Онкологические заболевания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Все лекарственные средства, перевязочные средства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инкурабельным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 онкологическим больным</w:t>
            </w:r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Гематологические заболевания,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гемобластозы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цитопения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, наследственные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гемопатии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Цитостатики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, иммунодепрессанты,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иммунокорректоры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Лучевая болезнь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Лепра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Все лекарственные средства</w:t>
            </w:r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Туберкулез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Противотуберкулезные препараты,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гепатопротекторы</w:t>
            </w:r>
            <w:proofErr w:type="spellEnd"/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Тяжелая форма бруцеллеза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Антибиотики, анальгетики, нестероидные и стероидные противовоспалительные </w:t>
            </w: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lastRenderedPageBreak/>
              <w:t>препараты</w:t>
            </w:r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lastRenderedPageBreak/>
              <w:t>Системные хронические тяжелые заболевания кожи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Лекарственные средства для лечения данного заболевания</w:t>
            </w:r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Бронхиальная астма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Лекарственные средства для лечения данного заболевания</w:t>
            </w:r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Стероидные гормоны,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цитостатики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коронаролитики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, мочегонные, антагонисты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Са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, препараты</w:t>
            </w:r>
            <w:proofErr w:type="gram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 К</w:t>
            </w:r>
            <w:proofErr w:type="gram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хондропротекторы</w:t>
            </w:r>
            <w:proofErr w:type="spellEnd"/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Инфаркт миокарда (первые шесть месяцев)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Состояние после операции по протезированию клапанов сердца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Антикоагулянты</w:t>
            </w:r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Пересадка органов и тканей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Иммунодепрессанты,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цитостатики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, стероидные гормоны, противогрибковые,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противогерпетические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 и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противоиммуновирусные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 препараты, антибиотики,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уросептики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, антикоагулянты,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дезагреганты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коронаролитики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, антагонисты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Са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, препараты</w:t>
            </w:r>
            <w:proofErr w:type="gram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 К</w:t>
            </w:r>
            <w:proofErr w:type="gram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, гипотензивные препараты, спазмолитики, диуретики,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гепатопротекторы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, ферменты поджелудочной железы</w:t>
            </w:r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Диабет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Все лекарственные средства, этиловый спирт (100 г в месяц), инсулиновые шприцы, шприцы типа «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Новопен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», «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Пливапен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» 1 и 2, иглы к ним, средства диагностики</w:t>
            </w:r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Гипофизарный нанизм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lastRenderedPageBreak/>
              <w:t>тиреоидные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 препараты, поливитамины</w:t>
            </w:r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lastRenderedPageBreak/>
              <w:t>Преждевременное половое развитие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Стероидные гормоны,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парлодел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андрокур</w:t>
            </w:r>
            <w:proofErr w:type="spellEnd"/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Рассеянный склероз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Миастения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Антихолинэстеразные лекарственные средства, стероидные гормоны</w:t>
            </w:r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Миопатия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Мозжечковая атаксия Мари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Болезнь Паркинсона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Противопаркинсонические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 лекарственные средства</w:t>
            </w:r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Хронические урологические заболевания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Катетеры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Пеццера</w:t>
            </w:r>
            <w:proofErr w:type="spellEnd"/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Сифилис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Антибиотики, препараты висмута</w:t>
            </w:r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Глаукома, катаракта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Антихолинэстеразные, холиномиметические,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дегидратационные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, мочегонные средства</w:t>
            </w:r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Все лекарственные средства</w:t>
            </w:r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Аддисонова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 болезнь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Гормоны коры надпочечников (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минерал</w:t>
            </w:r>
            <w:proofErr w:type="gram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о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-</w:t>
            </w:r>
            <w:proofErr w:type="gram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 xml:space="preserve"> и </w:t>
            </w:r>
            <w:proofErr w:type="spellStart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глюкокортикоиды</w:t>
            </w:r>
            <w:proofErr w:type="spellEnd"/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)</w:t>
            </w:r>
          </w:p>
        </w:tc>
      </w:tr>
      <w:tr w:rsidR="00B41BC0" w:rsidRPr="00B41BC0" w:rsidTr="00B41BC0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Шизофрения и эпилепсия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41BC0" w:rsidRPr="00B41BC0" w:rsidRDefault="00B41BC0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41BC0">
              <w:rPr>
                <w:rFonts w:ascii="Arial" w:hAnsi="Arial" w:cs="Arial"/>
                <w:color w:val="212121"/>
                <w:sz w:val="24"/>
                <w:szCs w:val="24"/>
              </w:rPr>
              <w:t>Все лекарственные средства</w:t>
            </w:r>
          </w:p>
        </w:tc>
      </w:tr>
    </w:tbl>
    <w:p w:rsidR="0016213D" w:rsidRPr="00B41BC0" w:rsidRDefault="0016213D" w:rsidP="00B41BC0"/>
    <w:sectPr w:rsidR="0016213D" w:rsidRPr="00B4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6D0E"/>
    <w:multiLevelType w:val="hybridMultilevel"/>
    <w:tmpl w:val="0ADA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E5A58"/>
    <w:multiLevelType w:val="hybridMultilevel"/>
    <w:tmpl w:val="70667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7B4E"/>
    <w:multiLevelType w:val="hybridMultilevel"/>
    <w:tmpl w:val="8120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0538"/>
    <w:multiLevelType w:val="hybridMultilevel"/>
    <w:tmpl w:val="B1324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B5F3C"/>
    <w:multiLevelType w:val="hybridMultilevel"/>
    <w:tmpl w:val="2CAABA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A1A4C"/>
    <w:multiLevelType w:val="hybridMultilevel"/>
    <w:tmpl w:val="530A1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67C96"/>
    <w:multiLevelType w:val="hybridMultilevel"/>
    <w:tmpl w:val="08784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6395C"/>
    <w:multiLevelType w:val="hybridMultilevel"/>
    <w:tmpl w:val="5E38FC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E4CFF"/>
    <w:multiLevelType w:val="hybridMultilevel"/>
    <w:tmpl w:val="ACF4A7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53A68"/>
    <w:multiLevelType w:val="hybridMultilevel"/>
    <w:tmpl w:val="B68A4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850CA"/>
    <w:multiLevelType w:val="hybridMultilevel"/>
    <w:tmpl w:val="4F8AC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C4F01"/>
    <w:multiLevelType w:val="hybridMultilevel"/>
    <w:tmpl w:val="5498D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B17CB"/>
    <w:multiLevelType w:val="hybridMultilevel"/>
    <w:tmpl w:val="E5EA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9486C"/>
    <w:multiLevelType w:val="hybridMultilevel"/>
    <w:tmpl w:val="2E3860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14271"/>
    <w:multiLevelType w:val="hybridMultilevel"/>
    <w:tmpl w:val="AA6ECD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20ED8"/>
    <w:multiLevelType w:val="hybridMultilevel"/>
    <w:tmpl w:val="1F1E2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2156C"/>
    <w:multiLevelType w:val="hybridMultilevel"/>
    <w:tmpl w:val="F4E6A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F6C7E"/>
    <w:multiLevelType w:val="hybridMultilevel"/>
    <w:tmpl w:val="E252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0"/>
  </w:num>
  <w:num w:numId="5">
    <w:abstractNumId w:val="16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4"/>
  </w:num>
  <w:num w:numId="12">
    <w:abstractNumId w:val="8"/>
  </w:num>
  <w:num w:numId="13">
    <w:abstractNumId w:val="15"/>
  </w:num>
  <w:num w:numId="14">
    <w:abstractNumId w:val="5"/>
  </w:num>
  <w:num w:numId="15">
    <w:abstractNumId w:val="11"/>
  </w:num>
  <w:num w:numId="16">
    <w:abstractNumId w:val="17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9B"/>
    <w:rsid w:val="00004436"/>
    <w:rsid w:val="0016213D"/>
    <w:rsid w:val="003552C4"/>
    <w:rsid w:val="004B4A9B"/>
    <w:rsid w:val="007F3F9C"/>
    <w:rsid w:val="00952024"/>
    <w:rsid w:val="009648CF"/>
    <w:rsid w:val="009A691B"/>
    <w:rsid w:val="00B4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C4"/>
  </w:style>
  <w:style w:type="paragraph" w:styleId="1">
    <w:name w:val="heading 1"/>
    <w:basedOn w:val="a"/>
    <w:next w:val="a"/>
    <w:link w:val="10"/>
    <w:uiPriority w:val="9"/>
    <w:qFormat/>
    <w:rsid w:val="00355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5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2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2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2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2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2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2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5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3552C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-US"/>
    </w:rPr>
  </w:style>
  <w:style w:type="table" w:styleId="a3">
    <w:name w:val="Table Grid"/>
    <w:basedOn w:val="a1"/>
    <w:uiPriority w:val="59"/>
    <w:rsid w:val="003552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552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552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55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55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552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552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52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552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55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5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5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3552C4"/>
    <w:rPr>
      <w:b/>
      <w:bCs/>
    </w:rPr>
  </w:style>
  <w:style w:type="character" w:styleId="aa">
    <w:name w:val="Emphasis"/>
    <w:basedOn w:val="a0"/>
    <w:uiPriority w:val="20"/>
    <w:qFormat/>
    <w:rsid w:val="003552C4"/>
    <w:rPr>
      <w:i/>
      <w:iCs/>
    </w:rPr>
  </w:style>
  <w:style w:type="paragraph" w:styleId="ab">
    <w:name w:val="No Spacing"/>
    <w:uiPriority w:val="1"/>
    <w:qFormat/>
    <w:rsid w:val="003552C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552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52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552C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552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552C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552C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552C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552C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552C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552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552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C4"/>
  </w:style>
  <w:style w:type="paragraph" w:styleId="1">
    <w:name w:val="heading 1"/>
    <w:basedOn w:val="a"/>
    <w:next w:val="a"/>
    <w:link w:val="10"/>
    <w:uiPriority w:val="9"/>
    <w:qFormat/>
    <w:rsid w:val="00355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5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2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2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2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2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2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2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5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3552C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-US"/>
    </w:rPr>
  </w:style>
  <w:style w:type="table" w:styleId="a3">
    <w:name w:val="Table Grid"/>
    <w:basedOn w:val="a1"/>
    <w:uiPriority w:val="59"/>
    <w:rsid w:val="003552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552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552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55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55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552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552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52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552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55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5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5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3552C4"/>
    <w:rPr>
      <w:b/>
      <w:bCs/>
    </w:rPr>
  </w:style>
  <w:style w:type="character" w:styleId="aa">
    <w:name w:val="Emphasis"/>
    <w:basedOn w:val="a0"/>
    <w:uiPriority w:val="20"/>
    <w:qFormat/>
    <w:rsid w:val="003552C4"/>
    <w:rPr>
      <w:i/>
      <w:iCs/>
    </w:rPr>
  </w:style>
  <w:style w:type="paragraph" w:styleId="ab">
    <w:name w:val="No Spacing"/>
    <w:uiPriority w:val="1"/>
    <w:qFormat/>
    <w:rsid w:val="003552C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552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52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552C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552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552C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552C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552C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552C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552C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552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552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</dc:creator>
  <cp:lastModifiedBy>now</cp:lastModifiedBy>
  <cp:revision>2</cp:revision>
  <dcterms:created xsi:type="dcterms:W3CDTF">2017-10-15T08:57:00Z</dcterms:created>
  <dcterms:modified xsi:type="dcterms:W3CDTF">2017-10-15T08:57:00Z</dcterms:modified>
</cp:coreProperties>
</file>