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2B38F" w14:textId="7E0149AB" w:rsidR="001265A7" w:rsidRPr="001265A7" w:rsidRDefault="001265A7" w:rsidP="001265A7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32"/>
          <w:szCs w:val="32"/>
        </w:rPr>
      </w:pPr>
      <w:bookmarkStart w:id="0" w:name="_GoBack"/>
      <w:r w:rsidRPr="001265A7">
        <w:rPr>
          <w:rFonts w:ascii="Arial" w:hAnsi="Arial" w:cs="Arial"/>
          <w:color w:val="525967"/>
          <w:sz w:val="32"/>
          <w:szCs w:val="32"/>
        </w:rPr>
        <w:t>Закон Костромской области от 5 октября 2007 г. N 197-4-ЗКО</w:t>
      </w:r>
      <w:r w:rsidRPr="001265A7">
        <w:rPr>
          <w:rFonts w:ascii="Arial" w:hAnsi="Arial" w:cs="Arial"/>
          <w:color w:val="525967"/>
          <w:sz w:val="32"/>
          <w:szCs w:val="32"/>
        </w:rPr>
        <w:br/>
      </w:r>
      <w:bookmarkEnd w:id="0"/>
      <w:r w:rsidRPr="001265A7">
        <w:rPr>
          <w:rFonts w:ascii="Arial" w:hAnsi="Arial" w:cs="Arial"/>
          <w:color w:val="525967"/>
          <w:sz w:val="32"/>
          <w:szCs w:val="32"/>
        </w:rPr>
        <w:t>"О мерах социальной поддержки на приобретение (строительство) жилого помещения семьям (одиноким родителям) при рождении (усыновлении, удочерении) третьего или последующего ребенка"</w:t>
      </w:r>
      <w:r w:rsidRPr="001265A7">
        <w:rPr>
          <w:rFonts w:ascii="Arial" w:hAnsi="Arial" w:cs="Arial"/>
          <w:color w:val="525967"/>
          <w:sz w:val="32"/>
          <w:szCs w:val="32"/>
        </w:rPr>
        <w:br/>
        <w:t>(с изменениями от 4 февраля 2009 г.)</w:t>
      </w:r>
    </w:p>
    <w:p w14:paraId="106B434B" w14:textId="77777777" w:rsidR="001265A7" w:rsidRPr="001265A7" w:rsidRDefault="001265A7" w:rsidP="001265A7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32"/>
          <w:szCs w:val="32"/>
        </w:rPr>
      </w:pPr>
    </w:p>
    <w:p w14:paraId="3DBF5109" w14:textId="3FEDD4B0" w:rsidR="001265A7" w:rsidRPr="001265A7" w:rsidRDefault="001265A7" w:rsidP="001265A7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32"/>
          <w:szCs w:val="32"/>
        </w:rPr>
      </w:pPr>
      <w:r w:rsidRPr="001265A7">
        <w:rPr>
          <w:rFonts w:ascii="Arial" w:hAnsi="Arial" w:cs="Arial"/>
          <w:color w:val="525967"/>
          <w:sz w:val="32"/>
          <w:szCs w:val="32"/>
        </w:rPr>
        <w:t>Настоящий Закон направлен на социальную поддержку семей (одиноких родителей) при рождении (усыновлении, удочерении) третьего или последующего ребенка.</w:t>
      </w:r>
    </w:p>
    <w:p w14:paraId="5482FB41" w14:textId="77777777" w:rsidR="001265A7" w:rsidRPr="001265A7" w:rsidRDefault="001265A7" w:rsidP="001265A7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</w:rPr>
      </w:pPr>
    </w:p>
    <w:p w14:paraId="6F94A92C" w14:textId="77777777" w:rsidR="001265A7" w:rsidRPr="001265A7" w:rsidRDefault="001265A7" w:rsidP="001265A7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</w:rPr>
      </w:pPr>
      <w:r w:rsidRPr="001265A7">
        <w:rPr>
          <w:rFonts w:ascii="Arial" w:hAnsi="Arial" w:cs="Arial"/>
          <w:color w:val="525967"/>
        </w:rPr>
        <w:t>Статья 1. Предмет регулирования и сфера действия настоящего Закона</w:t>
      </w:r>
      <w:r w:rsidRPr="001265A7">
        <w:rPr>
          <w:rFonts w:ascii="Arial" w:hAnsi="Arial" w:cs="Arial"/>
          <w:color w:val="525967"/>
        </w:rPr>
        <w:br/>
        <w:t>1. Настоящий Закон регулирует отношения, связанные с предоставлением мер социальной поддержки в виде социальных выплат на приобретение (строительство) жилого помещения (далее - социальные выплаты) с использованием ипотечных жилищных кредитов семьям (одиноким родителям) при рождении (усыновлении, удочерении) третьего или последующего ребенка, постоянно проживающим на территории Костромской области.</w:t>
      </w:r>
      <w:r w:rsidRPr="001265A7">
        <w:rPr>
          <w:rFonts w:ascii="Arial" w:hAnsi="Arial" w:cs="Arial"/>
          <w:color w:val="525967"/>
        </w:rPr>
        <w:br/>
        <w:t>2. Действие настоящего Закона распространяется на семьи (одиноких родителей), третий или последующий ребенок в которых родился (усыновлен, удочерен) после 31 декабря 2007 года.</w:t>
      </w:r>
      <w:r w:rsidRPr="001265A7">
        <w:rPr>
          <w:rFonts w:ascii="Arial" w:hAnsi="Arial" w:cs="Arial"/>
          <w:color w:val="525967"/>
        </w:rPr>
        <w:br/>
        <w:t>3. Действие настоящего Закона не распространяется на:</w:t>
      </w:r>
      <w:r w:rsidRPr="001265A7">
        <w:rPr>
          <w:rFonts w:ascii="Arial" w:hAnsi="Arial" w:cs="Arial"/>
          <w:color w:val="525967"/>
        </w:rPr>
        <w:br/>
        <w:t>1) родителей, лишенных родительских прав;</w:t>
      </w:r>
      <w:r w:rsidRPr="001265A7">
        <w:rPr>
          <w:rFonts w:ascii="Arial" w:hAnsi="Arial" w:cs="Arial"/>
          <w:color w:val="525967"/>
        </w:rPr>
        <w:br/>
        <w:t>2) родителей, дети которых находятся на полном государственном обеспечении;</w:t>
      </w:r>
      <w:r w:rsidRPr="001265A7">
        <w:rPr>
          <w:rFonts w:ascii="Arial" w:hAnsi="Arial" w:cs="Arial"/>
          <w:color w:val="525967"/>
        </w:rPr>
        <w:br/>
        <w:t>3) родителей, не воспользовавшихся правом на получение социальных выплат в течение 1 года со дня рождения (усыновления, удочерения) третьего или последующего ребенка.</w:t>
      </w:r>
    </w:p>
    <w:p w14:paraId="352AF432" w14:textId="77777777" w:rsidR="001265A7" w:rsidRPr="001265A7" w:rsidRDefault="001265A7" w:rsidP="001265A7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</w:rPr>
      </w:pPr>
      <w:r w:rsidRPr="001265A7">
        <w:rPr>
          <w:rFonts w:ascii="Arial" w:hAnsi="Arial" w:cs="Arial"/>
          <w:color w:val="525967"/>
        </w:rPr>
        <w:t>Статья 2. Право на получение социальных выплат</w:t>
      </w:r>
      <w:r w:rsidRPr="001265A7">
        <w:rPr>
          <w:rFonts w:ascii="Arial" w:hAnsi="Arial" w:cs="Arial"/>
          <w:color w:val="525967"/>
        </w:rPr>
        <w:br/>
        <w:t>1. Право на однократное получение социальных выплат имеют семьи (одинокие родители) при рождении (усыновлении, удочерении) третьего или последующего ребенка, постоянно проживающие на территории Костромской области, оформившие ипотечный кредит в банке.</w:t>
      </w:r>
      <w:r w:rsidRPr="001265A7">
        <w:rPr>
          <w:rFonts w:ascii="Arial" w:hAnsi="Arial" w:cs="Arial"/>
          <w:color w:val="525967"/>
        </w:rPr>
        <w:br/>
        <w:t>2. Социальные выплаты предоставляются на приобретение (строительство) жилых помещений, расположенных на территории Костромской области.</w:t>
      </w:r>
    </w:p>
    <w:p w14:paraId="4BE6FBB4" w14:textId="77777777" w:rsidR="001265A7" w:rsidRPr="001265A7" w:rsidRDefault="001265A7" w:rsidP="001265A7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</w:rPr>
      </w:pPr>
      <w:r w:rsidRPr="001265A7">
        <w:rPr>
          <w:rFonts w:ascii="Arial" w:hAnsi="Arial" w:cs="Arial"/>
          <w:color w:val="525967"/>
        </w:rPr>
        <w:t>Статья 3. Размер субсидий</w:t>
      </w:r>
      <w:r w:rsidRPr="001265A7">
        <w:rPr>
          <w:rFonts w:ascii="Arial" w:hAnsi="Arial" w:cs="Arial"/>
          <w:color w:val="525967"/>
        </w:rPr>
        <w:br/>
        <w:t>Размер социальных выплат составляет 300 тысяч рублей на одну семью (одинокого родителя).</w:t>
      </w:r>
    </w:p>
    <w:p w14:paraId="7753048D" w14:textId="77777777" w:rsidR="001265A7" w:rsidRPr="001265A7" w:rsidRDefault="001265A7" w:rsidP="001265A7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</w:rPr>
      </w:pPr>
      <w:r w:rsidRPr="001265A7">
        <w:rPr>
          <w:rFonts w:ascii="Arial" w:hAnsi="Arial" w:cs="Arial"/>
          <w:color w:val="525967"/>
        </w:rPr>
        <w:t>Статья 4. Финансовое обеспечение настоящего Закона и порядок предоставления социальных выплат</w:t>
      </w:r>
      <w:r w:rsidRPr="001265A7">
        <w:rPr>
          <w:rFonts w:ascii="Arial" w:hAnsi="Arial" w:cs="Arial"/>
          <w:color w:val="525967"/>
        </w:rPr>
        <w:br/>
        <w:t>1. Расходы, связанные с реализацией настоящего Закона, относятся к расходным обязательствам Костромской области и финансируются за счет средств, предусмотренных на эти цели в областном бюджете.</w:t>
      </w:r>
      <w:r w:rsidRPr="001265A7">
        <w:rPr>
          <w:rFonts w:ascii="Arial" w:hAnsi="Arial" w:cs="Arial"/>
          <w:color w:val="525967"/>
        </w:rPr>
        <w:br/>
        <w:t>2. Порядок предоставления социальных выплат определяется постановлением администрации Костромской области.</w:t>
      </w:r>
    </w:p>
    <w:p w14:paraId="46E27F19" w14:textId="77777777" w:rsidR="001265A7" w:rsidRPr="001265A7" w:rsidRDefault="001265A7" w:rsidP="001265A7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</w:rPr>
      </w:pPr>
      <w:r w:rsidRPr="001265A7">
        <w:rPr>
          <w:rFonts w:ascii="Arial" w:hAnsi="Arial" w:cs="Arial"/>
          <w:color w:val="525967"/>
        </w:rPr>
        <w:lastRenderedPageBreak/>
        <w:t>Статья 5. Вступление в силу настоящего Закона</w:t>
      </w:r>
      <w:r w:rsidRPr="001265A7">
        <w:rPr>
          <w:rFonts w:ascii="Arial" w:hAnsi="Arial" w:cs="Arial"/>
          <w:color w:val="525967"/>
        </w:rPr>
        <w:br/>
        <w:t>Настоящий Закон вступает в силу с 1 декабря 2007 года. Установить, что выплата социальных выплат производится, начиная с 1 января 2009 года.</w:t>
      </w:r>
    </w:p>
    <w:p w14:paraId="7A32AEE1" w14:textId="77777777" w:rsidR="001265A7" w:rsidRPr="001265A7" w:rsidRDefault="001265A7" w:rsidP="001265A7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</w:rPr>
      </w:pPr>
      <w:r w:rsidRPr="001265A7">
        <w:rPr>
          <w:rFonts w:ascii="Arial" w:hAnsi="Arial" w:cs="Arial"/>
          <w:color w:val="525967"/>
        </w:rPr>
        <w:t>Временно исполняющий обязанности</w:t>
      </w:r>
      <w:r w:rsidRPr="001265A7">
        <w:rPr>
          <w:rFonts w:ascii="Arial" w:hAnsi="Arial" w:cs="Arial"/>
          <w:color w:val="525967"/>
        </w:rPr>
        <w:br/>
        <w:t xml:space="preserve">губернатора Костромской области Ю. </w:t>
      </w:r>
      <w:proofErr w:type="spellStart"/>
      <w:r w:rsidRPr="001265A7">
        <w:rPr>
          <w:rFonts w:ascii="Arial" w:hAnsi="Arial" w:cs="Arial"/>
          <w:color w:val="525967"/>
        </w:rPr>
        <w:t>Цикунов</w:t>
      </w:r>
      <w:proofErr w:type="spellEnd"/>
    </w:p>
    <w:p w14:paraId="056BF4EA" w14:textId="77777777" w:rsidR="001265A7" w:rsidRPr="001265A7" w:rsidRDefault="001265A7" w:rsidP="001265A7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</w:rPr>
      </w:pPr>
      <w:r w:rsidRPr="001265A7">
        <w:rPr>
          <w:rFonts w:ascii="Arial" w:hAnsi="Arial" w:cs="Arial"/>
          <w:color w:val="525967"/>
        </w:rPr>
        <w:t>05 октября 2007 года</w:t>
      </w:r>
      <w:r w:rsidRPr="001265A7">
        <w:rPr>
          <w:rFonts w:ascii="Arial" w:hAnsi="Arial" w:cs="Arial"/>
          <w:color w:val="525967"/>
        </w:rPr>
        <w:br/>
        <w:t>N 197-4-ЗКО</w:t>
      </w:r>
    </w:p>
    <w:p w14:paraId="0E48676D" w14:textId="77777777" w:rsidR="009A249E" w:rsidRPr="001265A7" w:rsidRDefault="009A249E" w:rsidP="001265A7"/>
    <w:sectPr w:rsidR="009A249E" w:rsidRPr="0012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3F24"/>
    <w:multiLevelType w:val="multilevel"/>
    <w:tmpl w:val="05D8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9A562B"/>
    <w:multiLevelType w:val="multilevel"/>
    <w:tmpl w:val="D892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B7"/>
    <w:rsid w:val="001265A7"/>
    <w:rsid w:val="009A249E"/>
    <w:rsid w:val="00B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01A5"/>
  <w15:chartTrackingRefBased/>
  <w15:docId w15:val="{B7A6147E-82F0-4696-9DF8-DFB27AA8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reg.app8@gmail.com</dc:creator>
  <cp:keywords/>
  <dc:description/>
  <cp:lastModifiedBy>reg.app8@gmail.com</cp:lastModifiedBy>
  <cp:revision>2</cp:revision>
  <dcterms:created xsi:type="dcterms:W3CDTF">2018-02-26T22:29:00Z</dcterms:created>
  <dcterms:modified xsi:type="dcterms:W3CDTF">2018-02-26T22:31:00Z</dcterms:modified>
</cp:coreProperties>
</file>