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6A" w:rsidRDefault="00CE2C6A">
      <w:pPr>
        <w:pStyle w:val="ConsPlusTitlePage"/>
      </w:pPr>
      <w:r>
        <w:t xml:space="preserve">Документ предоставлен </w:t>
      </w:r>
      <w:hyperlink r:id="rId4" w:history="1">
        <w:r>
          <w:rPr>
            <w:color w:val="0000FF"/>
          </w:rPr>
          <w:t>КонсультантПлюс</w:t>
        </w:r>
      </w:hyperlink>
      <w:r>
        <w:br/>
      </w:r>
    </w:p>
    <w:p w:rsidR="00CE2C6A" w:rsidRDefault="00CE2C6A">
      <w:pPr>
        <w:pStyle w:val="ConsPlusNormal"/>
        <w:jc w:val="both"/>
        <w:outlineLvl w:val="0"/>
      </w:pPr>
    </w:p>
    <w:p w:rsidR="00CE2C6A" w:rsidRDefault="00CE2C6A">
      <w:pPr>
        <w:pStyle w:val="ConsPlusTitle"/>
        <w:jc w:val="center"/>
        <w:outlineLvl w:val="0"/>
      </w:pPr>
      <w:r>
        <w:t>АДМИНИСТРАЦИЯ ВОЛГОГРАДСКОЙ ОБЛАСТИ</w:t>
      </w:r>
    </w:p>
    <w:p w:rsidR="00CE2C6A" w:rsidRDefault="00CE2C6A">
      <w:pPr>
        <w:pStyle w:val="ConsPlusTitle"/>
        <w:jc w:val="center"/>
      </w:pPr>
    </w:p>
    <w:p w:rsidR="00CE2C6A" w:rsidRDefault="00CE2C6A">
      <w:pPr>
        <w:pStyle w:val="ConsPlusTitle"/>
        <w:jc w:val="center"/>
      </w:pPr>
      <w:r>
        <w:t>ПОСТАНОВЛЕНИЕ</w:t>
      </w:r>
    </w:p>
    <w:p w:rsidR="00CE2C6A" w:rsidRDefault="00CE2C6A">
      <w:pPr>
        <w:pStyle w:val="ConsPlusTitle"/>
        <w:jc w:val="center"/>
      </w:pPr>
      <w:r>
        <w:t>от 26 декабря 2016 г. N 739-п</w:t>
      </w:r>
    </w:p>
    <w:p w:rsidR="00CE2C6A" w:rsidRDefault="00CE2C6A">
      <w:pPr>
        <w:pStyle w:val="ConsPlusTitle"/>
        <w:jc w:val="center"/>
      </w:pPr>
    </w:p>
    <w:p w:rsidR="00CE2C6A" w:rsidRDefault="00CE2C6A">
      <w:pPr>
        <w:pStyle w:val="ConsPlusTitle"/>
        <w:jc w:val="center"/>
      </w:pPr>
      <w:r>
        <w:t>ОБ УТВЕРЖДЕНИИ ГОСУДАРСТВЕННОЙ ПРОГРАММЫ ВОЛГОГРАДСКОЙ</w:t>
      </w:r>
    </w:p>
    <w:p w:rsidR="00CE2C6A" w:rsidRDefault="00CE2C6A">
      <w:pPr>
        <w:pStyle w:val="ConsPlusTitle"/>
        <w:jc w:val="center"/>
      </w:pPr>
      <w:r>
        <w:t>ОБЛАСТИ "ФОРМИРОВАНИЕ ДОСТУПНОЙ СРЕДЫ ЖИЗНЕДЕЯТЕЛЬНОСТИ</w:t>
      </w:r>
    </w:p>
    <w:p w:rsidR="00CE2C6A" w:rsidRDefault="00CE2C6A">
      <w:pPr>
        <w:pStyle w:val="ConsPlusTitle"/>
        <w:jc w:val="center"/>
      </w:pPr>
      <w:r>
        <w:t>ДЛЯ ИНВАЛИДОВ И МАЛОМОБИЛЬНЫХ ГРУПП НАСЕЛЕНИЯ</w:t>
      </w:r>
    </w:p>
    <w:p w:rsidR="00CE2C6A" w:rsidRDefault="00CE2C6A">
      <w:pPr>
        <w:pStyle w:val="ConsPlusTitle"/>
        <w:jc w:val="center"/>
      </w:pPr>
      <w:r>
        <w:t>В ВОЛГОГРАДСКОЙ ОБЛАСТИ"</w:t>
      </w:r>
    </w:p>
    <w:p w:rsidR="00CE2C6A" w:rsidRDefault="00CE2C6A">
      <w:pPr>
        <w:pStyle w:val="ConsPlusNormal"/>
        <w:jc w:val="both"/>
      </w:pPr>
    </w:p>
    <w:p w:rsidR="00CE2C6A" w:rsidRDefault="00CE2C6A">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и </w:t>
      </w:r>
      <w:hyperlink r:id="rId6"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 Администрация Волгоградской области постановляет:</w:t>
      </w:r>
    </w:p>
    <w:p w:rsidR="00CE2C6A" w:rsidRDefault="00CE2C6A">
      <w:pPr>
        <w:pStyle w:val="ConsPlusNormal"/>
        <w:ind w:firstLine="540"/>
        <w:jc w:val="both"/>
      </w:pPr>
      <w:r>
        <w:t xml:space="preserve">1. Утвердить прилагаемую государственную </w:t>
      </w:r>
      <w:hyperlink w:anchor="P29" w:history="1">
        <w:r>
          <w:rPr>
            <w:color w:val="0000FF"/>
          </w:rPr>
          <w:t>программу</w:t>
        </w:r>
      </w:hyperlink>
      <w: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w:t>
      </w:r>
    </w:p>
    <w:p w:rsidR="00CE2C6A" w:rsidRDefault="00CE2C6A">
      <w:pPr>
        <w:pStyle w:val="ConsPlusNormal"/>
        <w:ind w:firstLine="540"/>
        <w:jc w:val="both"/>
      </w:pPr>
      <w:r>
        <w:t>2. Настоящее постановление вступает в силу с 01 января 2017 г. и подлежит официальному опубликованию.</w:t>
      </w:r>
    </w:p>
    <w:p w:rsidR="00CE2C6A" w:rsidRDefault="00CE2C6A">
      <w:pPr>
        <w:pStyle w:val="ConsPlusNormal"/>
        <w:jc w:val="both"/>
      </w:pPr>
    </w:p>
    <w:p w:rsidR="00CE2C6A" w:rsidRDefault="00CE2C6A">
      <w:pPr>
        <w:pStyle w:val="ConsPlusNormal"/>
        <w:jc w:val="right"/>
      </w:pPr>
      <w:r>
        <w:t>И.о. Губернатора</w:t>
      </w:r>
    </w:p>
    <w:p w:rsidR="00CE2C6A" w:rsidRDefault="00CE2C6A">
      <w:pPr>
        <w:pStyle w:val="ConsPlusNormal"/>
        <w:jc w:val="right"/>
      </w:pPr>
      <w:r>
        <w:t>Волгоградской области</w:t>
      </w:r>
    </w:p>
    <w:p w:rsidR="00CE2C6A" w:rsidRDefault="00CE2C6A">
      <w:pPr>
        <w:pStyle w:val="ConsPlusNormal"/>
        <w:jc w:val="right"/>
      </w:pPr>
      <w:r>
        <w:t>Е.А.ХАРИЧКИН</w:t>
      </w: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right"/>
        <w:outlineLvl w:val="0"/>
      </w:pPr>
      <w:r>
        <w:t>Утверждена</w:t>
      </w:r>
    </w:p>
    <w:p w:rsidR="00CE2C6A" w:rsidRDefault="00CE2C6A">
      <w:pPr>
        <w:pStyle w:val="ConsPlusNormal"/>
        <w:jc w:val="right"/>
      </w:pPr>
      <w:r>
        <w:t>постановлением</w:t>
      </w:r>
    </w:p>
    <w:p w:rsidR="00CE2C6A" w:rsidRDefault="00CE2C6A">
      <w:pPr>
        <w:pStyle w:val="ConsPlusNormal"/>
        <w:jc w:val="right"/>
      </w:pPr>
      <w:r>
        <w:t>Администрации</w:t>
      </w:r>
    </w:p>
    <w:p w:rsidR="00CE2C6A" w:rsidRDefault="00CE2C6A">
      <w:pPr>
        <w:pStyle w:val="ConsPlusNormal"/>
        <w:jc w:val="right"/>
      </w:pPr>
      <w:r>
        <w:t>Волгоградской области</w:t>
      </w:r>
    </w:p>
    <w:p w:rsidR="00CE2C6A" w:rsidRDefault="00CE2C6A">
      <w:pPr>
        <w:pStyle w:val="ConsPlusNormal"/>
        <w:jc w:val="right"/>
      </w:pPr>
      <w:r>
        <w:t>от 26 декабря 2016 г. N 739-п</w:t>
      </w:r>
    </w:p>
    <w:p w:rsidR="00CE2C6A" w:rsidRDefault="00CE2C6A">
      <w:pPr>
        <w:pStyle w:val="ConsPlusNormal"/>
        <w:jc w:val="both"/>
      </w:pPr>
    </w:p>
    <w:p w:rsidR="00CE2C6A" w:rsidRDefault="00CE2C6A">
      <w:pPr>
        <w:pStyle w:val="ConsPlusTitle"/>
        <w:jc w:val="center"/>
      </w:pPr>
      <w:bookmarkStart w:id="0" w:name="P29"/>
      <w:bookmarkEnd w:id="0"/>
      <w:r>
        <w:t>ГОСУДАРСТВЕННАЯ ПРОГРАММА</w:t>
      </w:r>
    </w:p>
    <w:p w:rsidR="00CE2C6A" w:rsidRDefault="00CE2C6A">
      <w:pPr>
        <w:pStyle w:val="ConsPlusTitle"/>
        <w:jc w:val="center"/>
      </w:pPr>
      <w:r>
        <w:t>ВОЛГОГРАДСКОЙ ОБЛАСТИ "ФОРМИРОВАНИЕ ДОСТУПНОЙ СРЕДЫ</w:t>
      </w:r>
    </w:p>
    <w:p w:rsidR="00CE2C6A" w:rsidRDefault="00CE2C6A">
      <w:pPr>
        <w:pStyle w:val="ConsPlusTitle"/>
        <w:jc w:val="center"/>
      </w:pPr>
      <w:r>
        <w:t>ЖИЗНЕДЕЯТЕЛЬНОСТИ ДЛЯ ИНВАЛИДОВ И МАЛОМОБИЛЬНЫХ ГРУПП</w:t>
      </w:r>
    </w:p>
    <w:p w:rsidR="00CE2C6A" w:rsidRDefault="00CE2C6A">
      <w:pPr>
        <w:pStyle w:val="ConsPlusTitle"/>
        <w:jc w:val="center"/>
      </w:pPr>
      <w:r>
        <w:t>НАСЕЛЕНИЯ В ВОЛГОГРАДСКОЙ ОБЛАСТИ"</w:t>
      </w:r>
    </w:p>
    <w:p w:rsidR="00CE2C6A" w:rsidRDefault="00CE2C6A">
      <w:pPr>
        <w:pStyle w:val="ConsPlusNormal"/>
        <w:jc w:val="both"/>
      </w:pPr>
    </w:p>
    <w:p w:rsidR="00CE2C6A" w:rsidRDefault="00CE2C6A">
      <w:pPr>
        <w:pStyle w:val="ConsPlusNormal"/>
        <w:jc w:val="center"/>
        <w:outlineLvl w:val="1"/>
      </w:pPr>
      <w:r>
        <w:t>Паспорт государственной программы Волгоградской области</w:t>
      </w:r>
    </w:p>
    <w:p w:rsidR="00CE2C6A" w:rsidRDefault="00CE2C6A">
      <w:pPr>
        <w:pStyle w:val="ConsPlusNormal"/>
        <w:jc w:val="center"/>
      </w:pPr>
      <w:r>
        <w:t>"Формирование доступной среды жизнедеятельности</w:t>
      </w:r>
    </w:p>
    <w:p w:rsidR="00CE2C6A" w:rsidRDefault="00CE2C6A">
      <w:pPr>
        <w:pStyle w:val="ConsPlusNormal"/>
        <w:jc w:val="center"/>
      </w:pPr>
      <w:r>
        <w:t>для инвалидов и маломобильных групп населения</w:t>
      </w:r>
    </w:p>
    <w:p w:rsidR="00CE2C6A" w:rsidRDefault="00CE2C6A">
      <w:pPr>
        <w:pStyle w:val="ConsPlusNormal"/>
        <w:jc w:val="center"/>
      </w:pPr>
      <w:r>
        <w:t>в Волгоградской области"</w:t>
      </w:r>
    </w:p>
    <w:p w:rsidR="00CE2C6A" w:rsidRDefault="00CE2C6A">
      <w:pPr>
        <w:pStyle w:val="ConsPlusNormal"/>
        <w:jc w:val="both"/>
      </w:pPr>
    </w:p>
    <w:tbl>
      <w:tblPr>
        <w:tblW w:w="0" w:type="auto"/>
        <w:tblLayout w:type="fixed"/>
        <w:tblCellMar>
          <w:top w:w="102" w:type="dxa"/>
          <w:left w:w="62" w:type="dxa"/>
          <w:bottom w:w="102" w:type="dxa"/>
          <w:right w:w="62" w:type="dxa"/>
        </w:tblCellMar>
        <w:tblLook w:val="0000"/>
      </w:tblPr>
      <w:tblGrid>
        <w:gridCol w:w="3118"/>
        <w:gridCol w:w="360"/>
        <w:gridCol w:w="5556"/>
      </w:tblGrid>
      <w:tr w:rsidR="00CE2C6A">
        <w:tc>
          <w:tcPr>
            <w:tcW w:w="3118" w:type="dxa"/>
            <w:tcBorders>
              <w:top w:val="nil"/>
              <w:left w:val="nil"/>
              <w:bottom w:val="nil"/>
              <w:right w:val="nil"/>
            </w:tcBorders>
          </w:tcPr>
          <w:p w:rsidR="00CE2C6A" w:rsidRDefault="00CE2C6A">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комитет социальной защиты населения Волгоградской области</w:t>
            </w:r>
          </w:p>
        </w:tc>
      </w:tr>
      <w:tr w:rsidR="00CE2C6A">
        <w:tc>
          <w:tcPr>
            <w:tcW w:w="3118" w:type="dxa"/>
            <w:tcBorders>
              <w:top w:val="nil"/>
              <w:left w:val="nil"/>
              <w:bottom w:val="nil"/>
              <w:right w:val="nil"/>
            </w:tcBorders>
          </w:tcPr>
          <w:p w:rsidR="00CE2C6A" w:rsidRDefault="00CE2C6A">
            <w:pPr>
              <w:pStyle w:val="ConsPlusNormal"/>
            </w:pPr>
            <w:r>
              <w:t>Соисполнители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 xml:space="preserve">комитет здравоохранения Волгоградской области, комитет культуры Волгоградской области, комитет физической культуры и спорта Волгоградской области, </w:t>
            </w:r>
            <w:r>
              <w:lastRenderedPageBreak/>
              <w:t>комитет образования и науки Волгоградской области, комитет по труду и занятости населения Волгоградской области, комитет молодежной политики Волгоградской области, комитет транспорта и дорожного хозяйства Волгоградской области, аппарат Губернатора Волгоградской области</w:t>
            </w:r>
          </w:p>
        </w:tc>
      </w:tr>
      <w:tr w:rsidR="00CE2C6A">
        <w:tc>
          <w:tcPr>
            <w:tcW w:w="3118" w:type="dxa"/>
            <w:tcBorders>
              <w:top w:val="nil"/>
              <w:left w:val="nil"/>
              <w:bottom w:val="nil"/>
              <w:right w:val="nil"/>
            </w:tcBorders>
          </w:tcPr>
          <w:p w:rsidR="00CE2C6A" w:rsidRDefault="00CE2C6A">
            <w:pPr>
              <w:pStyle w:val="ConsPlusNormal"/>
            </w:pPr>
            <w:r>
              <w:lastRenderedPageBreak/>
              <w:t>Цель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w:t>
            </w:r>
          </w:p>
        </w:tc>
      </w:tr>
      <w:tr w:rsidR="00CE2C6A">
        <w:tc>
          <w:tcPr>
            <w:tcW w:w="3118" w:type="dxa"/>
            <w:tcBorders>
              <w:top w:val="nil"/>
              <w:left w:val="nil"/>
              <w:bottom w:val="nil"/>
              <w:right w:val="nil"/>
            </w:tcBorders>
          </w:tcPr>
          <w:p w:rsidR="00CE2C6A" w:rsidRDefault="00CE2C6A">
            <w:pPr>
              <w:pStyle w:val="ConsPlusNormal"/>
            </w:pPr>
            <w:r>
              <w:t>Задачи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оценка состояния доступности приоритетных объектов и услуг в приоритетных сферах жизнедеятельности инвалидов и других МГН;</w:t>
            </w:r>
          </w:p>
          <w:p w:rsidR="00CE2C6A" w:rsidRDefault="00CE2C6A">
            <w:pPr>
              <w:pStyle w:val="ConsPlusNormal"/>
              <w:ind w:firstLine="283"/>
              <w:jc w:val="both"/>
            </w:pPr>
            <w:r>
              <w:t>формирование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p w:rsidR="00CE2C6A" w:rsidRDefault="00CE2C6A">
            <w:pPr>
              <w:pStyle w:val="ConsPlusNormal"/>
              <w:ind w:firstLine="283"/>
              <w:jc w:val="both"/>
            </w:pPr>
            <w:r>
              <w:t>формирование условий для просвещенности граждан в вопросах инвалидности и устранения отношенческих барьеров</w:t>
            </w:r>
          </w:p>
        </w:tc>
      </w:tr>
      <w:tr w:rsidR="00CE2C6A">
        <w:tc>
          <w:tcPr>
            <w:tcW w:w="3118" w:type="dxa"/>
            <w:tcBorders>
              <w:top w:val="nil"/>
              <w:left w:val="nil"/>
              <w:bottom w:val="nil"/>
              <w:right w:val="nil"/>
            </w:tcBorders>
          </w:tcPr>
          <w:p w:rsidR="00CE2C6A" w:rsidRDefault="00CE2C6A">
            <w:pPr>
              <w:pStyle w:val="ConsPlusNormal"/>
            </w:pPr>
            <w:r>
              <w:t>Целевые показатели государственной программы, их значения на последний год реализации</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Волгоградской области - 68,2 процента;</w:t>
            </w:r>
          </w:p>
          <w:p w:rsidR="00CE2C6A" w:rsidRDefault="00CE2C6A">
            <w:pPr>
              <w:pStyle w:val="ConsPlusNormal"/>
              <w:ind w:firstLine="283"/>
              <w:jc w:val="both"/>
            </w:pPr>
            <w:r>
              <w:t>доля инвалидов, положительно оценивающих отношение населения к проблемам инвалидов, в общей численности опрошенных инвалидов - 52,8 процента;</w:t>
            </w:r>
          </w:p>
          <w:p w:rsidR="00CE2C6A" w:rsidRDefault="00CE2C6A">
            <w:pPr>
              <w:pStyle w:val="ConsPlusNormal"/>
              <w:ind w:firstLine="283"/>
              <w:jc w:val="both"/>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Волгоградской области - 100 процентов;</w:t>
            </w:r>
          </w:p>
          <w:p w:rsidR="00CE2C6A" w:rsidRDefault="00CE2C6A">
            <w:pPr>
              <w:pStyle w:val="ConsPlusNormal"/>
              <w:ind w:firstLine="283"/>
              <w:jc w:val="both"/>
            </w:pPr>
            <w: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 - 100 процентов;</w:t>
            </w:r>
          </w:p>
          <w:p w:rsidR="00CE2C6A" w:rsidRDefault="00CE2C6A">
            <w:pPr>
              <w:pStyle w:val="ConsPlusNormal"/>
              <w:ind w:firstLine="283"/>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 - 85,2 процента;</w:t>
            </w:r>
          </w:p>
          <w:p w:rsidR="00CE2C6A" w:rsidRDefault="00CE2C6A">
            <w:pPr>
              <w:pStyle w:val="ConsPlusNormal"/>
              <w:ind w:firstLine="283"/>
              <w:jc w:val="both"/>
            </w:pPr>
            <w:r>
              <w:t xml:space="preserve">доля приоритетных объектов, доступных для инвалидов и других МГН в государственных медицинских учреждениях, подведомственных комитету здравоохранения Волгоградской области, в общем </w:t>
            </w:r>
            <w:r>
              <w:lastRenderedPageBreak/>
              <w:t>количестве приоритетных объектов в сфере здравоохранения, находящихся в государственной собственности, - 78 процентов;</w:t>
            </w:r>
          </w:p>
          <w:p w:rsidR="00CE2C6A" w:rsidRDefault="00CE2C6A">
            <w:pPr>
              <w:pStyle w:val="ConsPlusNormal"/>
              <w:ind w:firstLine="283"/>
              <w:jc w:val="both"/>
            </w:pPr>
            <w:r>
              <w:t>доля приоритетных объектов, доступных для инвалидов и других МГН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 - 95,4 процента;</w:t>
            </w:r>
          </w:p>
          <w:p w:rsidR="00CE2C6A" w:rsidRDefault="00CE2C6A">
            <w:pPr>
              <w:pStyle w:val="ConsPlusNormal"/>
              <w:ind w:firstLine="283"/>
              <w:jc w:val="both"/>
            </w:pPr>
            <w:r>
              <w:t>доля приоритетных объектов, доступных для инвалидов и других МГН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 - 85,4 процента;</w:t>
            </w:r>
          </w:p>
          <w:p w:rsidR="00CE2C6A" w:rsidRDefault="00CE2C6A">
            <w:pPr>
              <w:pStyle w:val="ConsPlusNormal"/>
              <w:ind w:firstLine="283"/>
              <w:jc w:val="both"/>
            </w:pPr>
            <w:r>
              <w:t>доля приоритетных объектов, доступных для инвалидов и других МГН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 - 64,3 процента;</w:t>
            </w:r>
          </w:p>
          <w:p w:rsidR="00CE2C6A" w:rsidRDefault="00CE2C6A">
            <w:pPr>
              <w:pStyle w:val="ConsPlusNormal"/>
              <w:ind w:firstLine="283"/>
              <w:jc w:val="both"/>
            </w:pPr>
            <w:r>
              <w:t>доля приоритетных объектов, доступных для инвалидов и других МГН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 - 80 процентов;</w:t>
            </w:r>
          </w:p>
          <w:p w:rsidR="00CE2C6A" w:rsidRDefault="00CE2C6A">
            <w:pPr>
              <w:pStyle w:val="ConsPlusNormal"/>
              <w:ind w:firstLine="283"/>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 - 59,1 процента;</w:t>
            </w:r>
          </w:p>
          <w:p w:rsidR="00CE2C6A" w:rsidRDefault="00CE2C6A">
            <w:pPr>
              <w:pStyle w:val="ConsPlusNormal"/>
              <w:ind w:firstLine="283"/>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МГН, в парке этого подвижного состава - 41,5 процента;</w:t>
            </w:r>
          </w:p>
          <w:p w:rsidR="00CE2C6A" w:rsidRDefault="00CE2C6A">
            <w:pPr>
              <w:pStyle w:val="ConsPlusNormal"/>
              <w:ind w:firstLine="283"/>
              <w:jc w:val="both"/>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- 92,3 процента;</w:t>
            </w:r>
          </w:p>
          <w:p w:rsidR="00CE2C6A" w:rsidRDefault="00CE2C6A">
            <w:pPr>
              <w:pStyle w:val="ConsPlusNormal"/>
              <w:ind w:firstLine="283"/>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 - 66,4 процента;</w:t>
            </w:r>
          </w:p>
          <w:p w:rsidR="00CE2C6A" w:rsidRDefault="00CE2C6A">
            <w:pPr>
              <w:pStyle w:val="ConsPlusNormal"/>
              <w:ind w:firstLine="283"/>
              <w:jc w:val="both"/>
            </w:pPr>
            <w:r>
              <w:t xml:space="preserve">доля инвалидов, обеспеченных техническими средствами реабилитации в соответствии с региональным перечнем технических средств </w:t>
            </w:r>
            <w:r>
              <w:lastRenderedPageBreak/>
              <w:t>реабилитации в рамках индивидуальной программы реабилитации или абилитации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абилитации инвалида, ребенка-инвалида, - 85 процентов;</w:t>
            </w:r>
          </w:p>
          <w:p w:rsidR="00CE2C6A" w:rsidRDefault="00CE2C6A">
            <w:pPr>
              <w:pStyle w:val="ConsPlusNormal"/>
              <w:ind w:firstLine="283"/>
              <w:jc w:val="both"/>
            </w:pPr>
            <w:r>
              <w:t>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 - 61 процент;</w:t>
            </w:r>
          </w:p>
          <w:p w:rsidR="00CE2C6A" w:rsidRDefault="00CE2C6A">
            <w:pPr>
              <w:pStyle w:val="ConsPlusNormal"/>
              <w:ind w:firstLine="283"/>
              <w:jc w:val="both"/>
            </w:pPr>
            <w:r>
              <w:t>доля граждан, признающих навыки, достоинства и способности инвалидов, в общей численности опрошенных граждан - 54,7 процента</w:t>
            </w:r>
          </w:p>
        </w:tc>
      </w:tr>
      <w:tr w:rsidR="00CE2C6A">
        <w:tc>
          <w:tcPr>
            <w:tcW w:w="3118" w:type="dxa"/>
            <w:tcBorders>
              <w:top w:val="nil"/>
              <w:left w:val="nil"/>
              <w:bottom w:val="nil"/>
              <w:right w:val="nil"/>
            </w:tcBorders>
          </w:tcPr>
          <w:p w:rsidR="00CE2C6A" w:rsidRDefault="00CE2C6A">
            <w:pPr>
              <w:pStyle w:val="ConsPlusNormal"/>
            </w:pPr>
            <w:r>
              <w:lastRenderedPageBreak/>
              <w:t>Сроки и этапы реализации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государственная программа реализуется в 2017 - 2020 годах в один этап</w:t>
            </w:r>
          </w:p>
        </w:tc>
      </w:tr>
      <w:tr w:rsidR="00CE2C6A">
        <w:tc>
          <w:tcPr>
            <w:tcW w:w="3118" w:type="dxa"/>
            <w:tcBorders>
              <w:top w:val="nil"/>
              <w:left w:val="nil"/>
              <w:bottom w:val="nil"/>
              <w:right w:val="nil"/>
            </w:tcBorders>
          </w:tcPr>
          <w:p w:rsidR="00CE2C6A" w:rsidRDefault="00CE2C6A">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общий объем финансирования из областного бюджета составляет 221594,1 тыс. рублей, из них:</w:t>
            </w:r>
          </w:p>
          <w:p w:rsidR="00CE2C6A" w:rsidRDefault="00CE2C6A">
            <w:pPr>
              <w:pStyle w:val="ConsPlusNormal"/>
              <w:ind w:firstLine="283"/>
              <w:jc w:val="both"/>
            </w:pPr>
            <w:r>
              <w:t>2017 год - 64295,3 тыс. рублей;</w:t>
            </w:r>
          </w:p>
          <w:p w:rsidR="00CE2C6A" w:rsidRDefault="00CE2C6A">
            <w:pPr>
              <w:pStyle w:val="ConsPlusNormal"/>
              <w:ind w:firstLine="283"/>
              <w:jc w:val="both"/>
            </w:pPr>
            <w:r>
              <w:t>2018 год - 50388,8 тыс. рублей;</w:t>
            </w:r>
          </w:p>
          <w:p w:rsidR="00CE2C6A" w:rsidRDefault="00CE2C6A">
            <w:pPr>
              <w:pStyle w:val="ConsPlusNormal"/>
              <w:ind w:firstLine="283"/>
              <w:jc w:val="both"/>
            </w:pPr>
            <w:r>
              <w:t>2019 год - 50810,0 тыс. рублей;</w:t>
            </w:r>
          </w:p>
          <w:p w:rsidR="00CE2C6A" w:rsidRDefault="00CE2C6A">
            <w:pPr>
              <w:pStyle w:val="ConsPlusNormal"/>
              <w:ind w:firstLine="283"/>
              <w:jc w:val="both"/>
            </w:pPr>
            <w:r>
              <w:t>2020 год - 56100,0 тыс. рублей</w:t>
            </w:r>
          </w:p>
        </w:tc>
      </w:tr>
      <w:tr w:rsidR="00CE2C6A">
        <w:tc>
          <w:tcPr>
            <w:tcW w:w="3118" w:type="dxa"/>
            <w:tcBorders>
              <w:top w:val="nil"/>
              <w:left w:val="nil"/>
              <w:bottom w:val="nil"/>
              <w:right w:val="nil"/>
            </w:tcBorders>
          </w:tcPr>
          <w:p w:rsidR="00CE2C6A" w:rsidRDefault="00CE2C6A">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CE2C6A" w:rsidRDefault="00CE2C6A">
            <w:pPr>
              <w:pStyle w:val="ConsPlusNormal"/>
              <w:jc w:val="center"/>
            </w:pPr>
            <w:r>
              <w:t>-</w:t>
            </w:r>
          </w:p>
        </w:tc>
        <w:tc>
          <w:tcPr>
            <w:tcW w:w="5556" w:type="dxa"/>
            <w:tcBorders>
              <w:top w:val="nil"/>
              <w:left w:val="nil"/>
              <w:bottom w:val="nil"/>
              <w:right w:val="nil"/>
            </w:tcBorders>
          </w:tcPr>
          <w:p w:rsidR="00CE2C6A" w:rsidRDefault="00CE2C6A">
            <w:pPr>
              <w:pStyle w:val="ConsPlusNormal"/>
              <w:ind w:firstLine="283"/>
              <w:jc w:val="both"/>
            </w:pPr>
            <w:r>
              <w:t>обеспечение равного доступа инвалидов к объектам и услугам в приоритетных сферах жизнедеятельности инвалидов и других МГН;</w:t>
            </w:r>
          </w:p>
          <w:p w:rsidR="00CE2C6A" w:rsidRDefault="00CE2C6A">
            <w:pPr>
              <w:pStyle w:val="ConsPlusNormal"/>
              <w:ind w:firstLine="283"/>
              <w:jc w:val="both"/>
            </w:pPr>
            <w:r>
              <w:t>рост числа инвалидов, положительно оценивающих отношение населения к проблемам инвалидов, и граждан, признающих навыки, достоинства и способности инвалидов</w:t>
            </w:r>
          </w:p>
        </w:tc>
      </w:tr>
    </w:tbl>
    <w:p w:rsidR="00CE2C6A" w:rsidRDefault="00CE2C6A">
      <w:pPr>
        <w:pStyle w:val="ConsPlusNormal"/>
        <w:jc w:val="both"/>
      </w:pPr>
    </w:p>
    <w:p w:rsidR="00CE2C6A" w:rsidRDefault="00CE2C6A">
      <w:pPr>
        <w:pStyle w:val="ConsPlusNormal"/>
        <w:jc w:val="center"/>
        <w:outlineLvl w:val="1"/>
      </w:pPr>
      <w:r>
        <w:t>1. Общая характеристика сферы реализации</w:t>
      </w:r>
    </w:p>
    <w:p w:rsidR="00CE2C6A" w:rsidRDefault="00CE2C6A">
      <w:pPr>
        <w:pStyle w:val="ConsPlusNormal"/>
        <w:jc w:val="center"/>
      </w:pPr>
      <w:r>
        <w:t>государственной программы</w:t>
      </w:r>
    </w:p>
    <w:p w:rsidR="00CE2C6A" w:rsidRDefault="00CE2C6A">
      <w:pPr>
        <w:pStyle w:val="ConsPlusNormal"/>
        <w:jc w:val="both"/>
      </w:pPr>
    </w:p>
    <w:p w:rsidR="00CE2C6A" w:rsidRDefault="00CE2C6A">
      <w:pPr>
        <w:pStyle w:val="ConsPlusNormal"/>
        <w:ind w:firstLine="540"/>
        <w:jc w:val="both"/>
      </w:pPr>
      <w:r>
        <w:t>Основаниями для разработки государственной программы являются:</w:t>
      </w:r>
    </w:p>
    <w:p w:rsidR="00CE2C6A" w:rsidRDefault="00CE2C6A">
      <w:pPr>
        <w:pStyle w:val="ConsPlusNormal"/>
        <w:ind w:firstLine="540"/>
        <w:jc w:val="both"/>
      </w:pPr>
      <w:hyperlink r:id="rId7"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CE2C6A" w:rsidRDefault="00CE2C6A">
      <w:pPr>
        <w:pStyle w:val="ConsPlusNormal"/>
        <w:ind w:firstLine="540"/>
        <w:jc w:val="both"/>
      </w:pPr>
      <w:hyperlink r:id="rId8" w:history="1">
        <w:r>
          <w:rPr>
            <w:color w:val="0000FF"/>
          </w:rPr>
          <w:t>постановление</w:t>
        </w:r>
      </w:hyperlink>
      <w:r>
        <w:t xml:space="preserve"> Правительства Российской Федерации от 01 декабря 2015 г. N 1297 "Об утверждении государственной программы Российской Федерации "Доступная среда" на 2011 - 2020 годы";</w:t>
      </w:r>
    </w:p>
    <w:p w:rsidR="00CE2C6A" w:rsidRDefault="00CE2C6A">
      <w:pPr>
        <w:pStyle w:val="ConsPlusNormal"/>
        <w:ind w:firstLine="540"/>
        <w:jc w:val="both"/>
      </w:pPr>
      <w:hyperlink r:id="rId9" w:history="1">
        <w:r>
          <w:rPr>
            <w:color w:val="0000FF"/>
          </w:rPr>
          <w:t>приказ</w:t>
        </w:r>
      </w:hyperlink>
      <w:r>
        <w:t xml:space="preserve"> Министерства труда и социальной защиты Российской Федерации от 06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CE2C6A" w:rsidRDefault="00CE2C6A">
      <w:pPr>
        <w:pStyle w:val="ConsPlusNormal"/>
        <w:ind w:firstLine="540"/>
        <w:jc w:val="both"/>
      </w:pPr>
      <w:hyperlink r:id="rId10" w:history="1">
        <w:r>
          <w:rPr>
            <w:color w:val="0000FF"/>
          </w:rPr>
          <w:t>постановление</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E2C6A" w:rsidRDefault="00CE2C6A">
      <w:pPr>
        <w:pStyle w:val="ConsPlusNormal"/>
        <w:ind w:firstLine="540"/>
        <w:jc w:val="both"/>
      </w:pPr>
      <w:r>
        <w:t xml:space="preserve">По состоянию на 01 января 2016 г. в Волгоградской области проживают 197150 инвалидов, в том числе 7011 детей-инвалидов. Высоким остается показатель инвалидности в трудоспособном возрасте: из общего количества инвалидов инвалиды трудоспособного возраста составляют 36,5 </w:t>
      </w:r>
      <w:r>
        <w:lastRenderedPageBreak/>
        <w:t>процента.</w:t>
      </w:r>
    </w:p>
    <w:p w:rsidR="00CE2C6A" w:rsidRDefault="00CE2C6A">
      <w:pPr>
        <w:pStyle w:val="ConsPlusNormal"/>
        <w:ind w:firstLine="540"/>
        <w:jc w:val="both"/>
      </w:pPr>
      <w:r>
        <w:t>По состоянию на 01 января 2016 г. первую группу инвалидности имеют 15837 человек (8 процентов), вторую группу - 92348 человек (49 процентов), третью группу - 81954 человека (43 процента). Более 4 тыс. инвалидов имеют нарушение слуха, более 8 тыс. инвалидов - нарушение зрения. В области насчитывается порядка 1,5 тыс. инвалидов-колясочников.</w:t>
      </w:r>
    </w:p>
    <w:p w:rsidR="00CE2C6A" w:rsidRDefault="00CE2C6A">
      <w:pPr>
        <w:pStyle w:val="ConsPlusNormal"/>
        <w:ind w:firstLine="540"/>
        <w:jc w:val="both"/>
      </w:pPr>
      <w:r>
        <w:t>Каждый пятый житель Волгоградской области относится к МГН и нуждается в поддержке государства и общества.</w:t>
      </w:r>
    </w:p>
    <w:p w:rsidR="00CE2C6A" w:rsidRDefault="00CE2C6A">
      <w:pPr>
        <w:pStyle w:val="ConsPlusNormal"/>
        <w:ind w:firstLine="540"/>
        <w:jc w:val="both"/>
      </w:pPr>
      <w:r>
        <w:t xml:space="preserve">В соответствии с </w:t>
      </w:r>
      <w:hyperlink r:id="rId11" w:history="1">
        <w:r>
          <w:rPr>
            <w:color w:val="0000FF"/>
          </w:rPr>
          <w:t>постановлением</w:t>
        </w:r>
      </w:hyperlink>
      <w:r>
        <w:t xml:space="preserve"> Администрации Волгоградской области от 25 сентября 2015 г. N 579-п "Об утверждении плана мероприятий ("дорожной карты") по повышению значений показателей доступности для инвалидов объектов и услуг в Волгоградской области на 2016 - 2030 годы" на территории Волгоградской области реализуется план мероприятий (далее именуется - "дорожная карта") по повышению значений показателей доступности для инвалидов объектов и услуг в Волгоградской области на 2016 - 2020 годы. Реализация "дорожной карты" Волгоградской области отмечена на федеральном уровне в части комплексного подхода в решении проблем людей с ограниченными возможностями, охватывающего все стороны их жизни.</w:t>
      </w:r>
    </w:p>
    <w:p w:rsidR="00CE2C6A" w:rsidRDefault="00CE2C6A">
      <w:pPr>
        <w:pStyle w:val="ConsPlusNormal"/>
        <w:ind w:firstLine="540"/>
        <w:jc w:val="both"/>
      </w:pPr>
      <w:r>
        <w:t>За период 2015 - 2016 годов на новый качественный уровень переведена региональная нормативная правовая база по обеспечению условий жизнедеятельности инвалидов и других МГН:</w:t>
      </w:r>
    </w:p>
    <w:p w:rsidR="00CE2C6A" w:rsidRDefault="00CE2C6A">
      <w:pPr>
        <w:pStyle w:val="ConsPlusNormal"/>
        <w:ind w:firstLine="540"/>
        <w:jc w:val="both"/>
      </w:pPr>
      <w:r>
        <w:t>внесены изменения в 18 Законов Волгоградской области;</w:t>
      </w:r>
    </w:p>
    <w:p w:rsidR="00CE2C6A" w:rsidRDefault="00CE2C6A">
      <w:pPr>
        <w:pStyle w:val="ConsPlusNormal"/>
        <w:ind w:firstLine="540"/>
        <w:jc w:val="both"/>
      </w:pPr>
      <w:r>
        <w:t xml:space="preserve">приняты 2 новых закона, а именно </w:t>
      </w:r>
      <w:hyperlink r:id="rId12" w:history="1">
        <w:r>
          <w:rPr>
            <w:color w:val="0000FF"/>
          </w:rPr>
          <w:t>Закон</w:t>
        </w:r>
      </w:hyperlink>
      <w:r>
        <w:t xml:space="preserve"> Волгоградской области от 27 октября 2015 г. N 182-ОД "О торговой деятельности в Волгоградской области", которым предусмотрены требования доступности к торговым объектам, и </w:t>
      </w:r>
      <w:hyperlink r:id="rId13" w:history="1">
        <w:r>
          <w:rPr>
            <w:color w:val="0000FF"/>
          </w:rPr>
          <w:t>Закон</w:t>
        </w:r>
      </w:hyperlink>
      <w:r>
        <w:t xml:space="preserve"> Волгоградской области от 29 декабря 2015 г. N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которым определены критерии доступности транспортных услуг для населения при организации регулярных перевозок;</w:t>
      </w:r>
    </w:p>
    <w:p w:rsidR="00CE2C6A" w:rsidRDefault="00CE2C6A">
      <w:pPr>
        <w:pStyle w:val="ConsPlusNormal"/>
        <w:ind w:firstLine="540"/>
        <w:jc w:val="both"/>
      </w:pPr>
      <w:r>
        <w:t>во все 6900 административных регламентов предоставления государственных и муниципальных услуг внесены изменения в части обеспечения доступности для инвалидов услуг и объектов, где они предоставляются.</w:t>
      </w:r>
    </w:p>
    <w:p w:rsidR="00CE2C6A" w:rsidRDefault="00CE2C6A">
      <w:pPr>
        <w:pStyle w:val="ConsPlusNormal"/>
        <w:ind w:firstLine="540"/>
        <w:jc w:val="both"/>
      </w:pPr>
      <w:r>
        <w:t xml:space="preserve">Волгоградская область - один из регионов, которому начиная с 2014 года выделяется субсидия из федерального бюджета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 в рамках государственной </w:t>
      </w:r>
      <w:hyperlink r:id="rId14" w:history="1">
        <w:r>
          <w:rPr>
            <w:color w:val="0000FF"/>
          </w:rPr>
          <w:t>программы</w:t>
        </w:r>
      </w:hyperlink>
      <w: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2014 - 2016 годы, утвержденной постановлением Правительства Волгоградской области от 30 декабря 2013 г. N 805-п.</w:t>
      </w:r>
    </w:p>
    <w:p w:rsidR="00CE2C6A" w:rsidRDefault="00CE2C6A">
      <w:pPr>
        <w:pStyle w:val="ConsPlusNormal"/>
        <w:ind w:firstLine="540"/>
        <w:jc w:val="both"/>
      </w:pPr>
      <w:r>
        <w:t>В 2014 году размер субсидии составил 54857,2 тыс. рублей, в 2015 году - 86190,2 тыс. рублей, в 2016 году - 22215,7 тыс. рублей. Всего за 2014 - 2016 годы в рамках реализации указанной программы Волгоградская область получила из федерального бюджета 163263,1 тыс. рублей. В результате реализации мероприятий по адаптации приоритетных объектов к концу 2016 года адаптировано 770 объектов, или половина от общего количества приоритетных объектов социальной, транспортной и инженерной инфраструктуры.</w:t>
      </w:r>
    </w:p>
    <w:p w:rsidR="00CE2C6A" w:rsidRDefault="00CE2C6A">
      <w:pPr>
        <w:pStyle w:val="ConsPlusNormal"/>
        <w:ind w:firstLine="540"/>
        <w:jc w:val="both"/>
      </w:pPr>
      <w:r>
        <w:t xml:space="preserve">В системе здравоохранения Волгоградской области последовательно развиваются специализированные и высокотехнологичные направления, такие как кардиохирургия, нейрохирургия, эндопротезирование, онкология. Специализированная служба медицинской реабилитации Волгоградской области представлена тремя медицинскими организациями, подведомственными комитету здравоохранения Волгоградской области: государственным бюджетным учреждением здравоохранения (далее именуется - ГБУЗ) "Волгоградская областная детская клиническая больница", ГБУЗ "Камышинская детская городская больница", ГБУЗ "Волгоградский областной клинический центр медицинской реабилитации". На базе этих учреждений созданы и функционируют медицинские реабилитационные центры для лиц с ограниченными возможностями. Во всех названных медицинских организациях осуществляется </w:t>
      </w:r>
      <w:r>
        <w:lastRenderedPageBreak/>
        <w:t>реабилитация инвалидов и лиц пожилого возраста. Санаторно-курортный этап медицинской реабилитации осуществляется в ГБУЗ "Волгоградский областной детский санаторий", Волгоград.</w:t>
      </w:r>
    </w:p>
    <w:p w:rsidR="00CE2C6A" w:rsidRDefault="00CE2C6A">
      <w:pPr>
        <w:pStyle w:val="ConsPlusNormal"/>
        <w:ind w:firstLine="540"/>
        <w:jc w:val="both"/>
      </w:pPr>
      <w:r>
        <w:t>Социальная реабилитация инвалидов и детей-инвалидов в системе социальной защиты населения осуществляется в двух государственных учреждениях социального обслуживания: государственном бюджетном специализированном учреждении социального обслуживания "Областной реабилитационный центр для детей-инвалидов "Надежда" и государственном казенном учреждении социального обслуживания "Волгоградский областной реабилитационный центр "Вдохновение", а также в 20 реабилитационных отделениях для детей и подростков с ограниченными возможностями. С начала 2016 года в регионе создаются реабилитационные службы для молодых инвалидов. Социальную реабилитацию в указанных учреждениях (отделениях) ежегодно будут проходить около 7 тыс. человек.</w:t>
      </w:r>
    </w:p>
    <w:p w:rsidR="00CE2C6A" w:rsidRDefault="00CE2C6A">
      <w:pPr>
        <w:pStyle w:val="ConsPlusNormal"/>
        <w:ind w:firstLine="540"/>
        <w:jc w:val="both"/>
      </w:pPr>
      <w:r>
        <w:t>На базе реабилитационного отделения для граждан пожилого возраста и инвалидов государственного казенного учреждения социального обслуживания "Волжский центр социального обслуживания населения" и государственного казенного учреждения социального обслуживания "Волгоградский областной реабилитационный центр "Вдохновение" организованы службы выездных бригад для оказания социально-медицинских услуг гражданам пожилого возраста и инвалидам I и II групп на дому.</w:t>
      </w:r>
    </w:p>
    <w:p w:rsidR="00CE2C6A" w:rsidRDefault="00CE2C6A">
      <w:pPr>
        <w:pStyle w:val="ConsPlusNormal"/>
        <w:ind w:firstLine="540"/>
        <w:jc w:val="both"/>
      </w:pPr>
      <w:r>
        <w:t>Государственное бюджетное специализированное учреждение социального обслуживания "Областной реабилитационный центр для детей-инвалидов "Надежда", взаимодействуя с федеральным государственным бюджетным образовательным учреждением высшего образования "Волгоградский государственный медицинский университет" Министерства здравоохранения Российской Федерации, федеральным государственным бюджетным образовательным учреждением высшего образования "Волгоградский государственный социально-педагогический университет" и другими учебными заведениями области, является базовым учреждением по вопросам медицинской и психолого-педагогической реабилитации.</w:t>
      </w:r>
    </w:p>
    <w:p w:rsidR="00CE2C6A" w:rsidRDefault="00CE2C6A">
      <w:pPr>
        <w:pStyle w:val="ConsPlusNormal"/>
        <w:ind w:firstLine="540"/>
        <w:jc w:val="both"/>
      </w:pPr>
      <w:r>
        <w:t>В государственных учреждениях социального обслуживания населения применяется дистанционная форма оказания реабилитационных услуг. Используется информационно-телекоммуникационная сеть Интернет, предоставляются транспортные услуги инвалидам и детям-инвалидам службами "Социальное такси".</w:t>
      </w:r>
    </w:p>
    <w:p w:rsidR="00CE2C6A" w:rsidRDefault="00CE2C6A">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Волгоградской области от 12 августа 2013 г. N 389-п "О Порядке обеспечения инвалидов техническими средствами реабилитации за счет средств областного бюджета" инвалиды обеспечиваются некоторыми видами технических средств реабилитации, не входящими в федеральный перечень, за счет средств областного бюджета.</w:t>
      </w:r>
    </w:p>
    <w:p w:rsidR="00CE2C6A" w:rsidRDefault="00CE2C6A">
      <w:pPr>
        <w:pStyle w:val="ConsPlusNormal"/>
        <w:ind w:firstLine="540"/>
        <w:jc w:val="both"/>
      </w:pPr>
      <w:r>
        <w:t xml:space="preserve">Поддержка неработающих инвалидов в 2014 - 2016 годах осуществлялась в рамках реализации мероприятий </w:t>
      </w:r>
      <w:hyperlink r:id="rId16" w:history="1">
        <w:r>
          <w:rPr>
            <w:color w:val="0000FF"/>
          </w:rPr>
          <w:t>подпрограммы</w:t>
        </w:r>
      </w:hyperlink>
      <w:r>
        <w:t xml:space="preserve"> "Активная политика занятости населения и социальная поддержка безработных граждан"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 утвержденной постановлением Правительства Волгоградской области от 23 декабря 2013 г. N 767-п.</w:t>
      </w:r>
    </w:p>
    <w:p w:rsidR="00CE2C6A" w:rsidRDefault="00CE2C6A">
      <w:pPr>
        <w:pStyle w:val="ConsPlusNormal"/>
        <w:ind w:firstLine="540"/>
        <w:jc w:val="both"/>
      </w:pPr>
      <w:r>
        <w:t>Ежегодный удельный вес инвалидов, обратившихся в органы службы занятости населения Волгоградской области в целях поиска подходящей работы, в общей численности граждан, обратившихся в целях поиска подходящей работы, составляет 4 процента. По состоянию на 01 января 2016 г. в органах службы занятости населения Волгоградской области в качестве безработного зарегистрирован 1191 инвалид. Доля трудоустроенных инвалидов по состоянию на 01 января 2016 г. от общего числа инвалидов, обратившихся за содействием в поиске подходящей работы, составила 20,5 процента.</w:t>
      </w:r>
    </w:p>
    <w:p w:rsidR="00CE2C6A" w:rsidRDefault="00CE2C6A">
      <w:pPr>
        <w:pStyle w:val="ConsPlusNormal"/>
        <w:ind w:firstLine="540"/>
        <w:jc w:val="both"/>
      </w:pPr>
      <w:r>
        <w:t>Осуществляется содействие трудоустройству инвалидов на оборудованные (оснащенные) для них рабочие места: за период с 2010 по 2015 годы службой занятости населения Волгоградской области трудоустроено 989 инвалидов на 958 оборудованных (оснащенных) для них рабочих мест.</w:t>
      </w:r>
    </w:p>
    <w:p w:rsidR="00CE2C6A" w:rsidRDefault="00CE2C6A">
      <w:pPr>
        <w:pStyle w:val="ConsPlusNormal"/>
        <w:ind w:firstLine="540"/>
        <w:jc w:val="both"/>
      </w:pPr>
      <w:r>
        <w:t xml:space="preserve">В соответствии с </w:t>
      </w:r>
      <w:hyperlink r:id="rId17" w:history="1">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 и </w:t>
      </w:r>
      <w:hyperlink r:id="rId18" w:history="1">
        <w:r>
          <w:rPr>
            <w:color w:val="0000FF"/>
          </w:rPr>
          <w:t>Законом</w:t>
        </w:r>
      </w:hyperlink>
      <w:r>
        <w:t xml:space="preserve"> Волгоградской области от 15 июля 2011 г. N 2210-ОД "О </w:t>
      </w:r>
      <w:r>
        <w:lastRenderedPageBreak/>
        <w:t>государственной молодежной политике в Волгоградской области" молодежная политика в Волгоградской области нацелена на оказание помощи молодым людям с ограниченными физическими возможностями и вовлечение их в общественную, социально-экономическую и культурную жизнь общества, развитие и популяризацию в молодежной среде идей толерантности.</w:t>
      </w:r>
    </w:p>
    <w:p w:rsidR="00CE2C6A" w:rsidRDefault="00CE2C6A">
      <w:pPr>
        <w:pStyle w:val="ConsPlusNormal"/>
        <w:ind w:firstLine="540"/>
        <w:jc w:val="both"/>
      </w:pPr>
      <w:r>
        <w:t xml:space="preserve">В соответствии с государственной </w:t>
      </w:r>
      <w:hyperlink r:id="rId19" w:history="1">
        <w:r>
          <w:rPr>
            <w:color w:val="0000FF"/>
          </w:rPr>
          <w:t>программой</w:t>
        </w:r>
      </w:hyperlink>
      <w:r>
        <w:t xml:space="preserve"> Волгоградской области "Развитие физической культуры и спорта в Волгоградской области" на 2014 - 2018 годы, утвержденной постановлением Правительства Волгоградской области от 16 декабря 2013 г. N 746-п, проводятся мероприятия, направленные:</w:t>
      </w:r>
    </w:p>
    <w:p w:rsidR="00CE2C6A" w:rsidRDefault="00CE2C6A">
      <w:pPr>
        <w:pStyle w:val="ConsPlusNormal"/>
        <w:ind w:firstLine="540"/>
        <w:jc w:val="both"/>
      </w:pPr>
      <w:r>
        <w:t>на развитие адаптивной физической культуры инвалидов Волгоградской области;</w:t>
      </w:r>
    </w:p>
    <w:p w:rsidR="00CE2C6A" w:rsidRDefault="00CE2C6A">
      <w:pPr>
        <w:pStyle w:val="ConsPlusNormal"/>
        <w:ind w:firstLine="540"/>
        <w:jc w:val="both"/>
      </w:pPr>
      <w:r>
        <w:t>на содействие адаптации инвалидов Волгоградской области средствами физической культуры и спорта;</w:t>
      </w:r>
    </w:p>
    <w:p w:rsidR="00CE2C6A" w:rsidRDefault="00CE2C6A">
      <w:pPr>
        <w:pStyle w:val="ConsPlusNormal"/>
        <w:ind w:firstLine="540"/>
        <w:jc w:val="both"/>
      </w:pPr>
      <w:r>
        <w:t>на укрепление позиций и повышение престижа российского спорта инвалидов на международной арене;</w:t>
      </w:r>
    </w:p>
    <w:p w:rsidR="00CE2C6A" w:rsidRDefault="00CE2C6A">
      <w:pPr>
        <w:pStyle w:val="ConsPlusNormal"/>
        <w:ind w:firstLine="540"/>
        <w:jc w:val="both"/>
      </w:pPr>
      <w:r>
        <w:t>на подготовку к чемпионату мира по футболу в 2018 году в Волгоградской области (реконструкция, капитальный ремонт и строительство объектов спортивного назначения, полностью соответствующих требованиям доступности для инвалидов и других МГН).</w:t>
      </w:r>
    </w:p>
    <w:p w:rsidR="00CE2C6A" w:rsidRDefault="00CE2C6A">
      <w:pPr>
        <w:pStyle w:val="ConsPlusNormal"/>
        <w:ind w:firstLine="540"/>
        <w:jc w:val="both"/>
      </w:pPr>
      <w:r>
        <w:t>Массовому включению инвалидов в процесс занятия физической культурой и спортом препятствует неприспособленность спортивной базы к особенностям спорта инвалидов, недостаточное количество спортивных мероприятий, отсутствие специалистов по адаптивной физической культуре на местах.</w:t>
      </w:r>
    </w:p>
    <w:p w:rsidR="00CE2C6A" w:rsidRDefault="00CE2C6A">
      <w:pPr>
        <w:pStyle w:val="ConsPlusNormal"/>
        <w:ind w:firstLine="540"/>
        <w:jc w:val="both"/>
      </w:pPr>
      <w:r>
        <w:t>За последние годы в Волгоградской области существенно повысился уровень распространения информационно-коммуникационных технологий. Информация о государственных услугах размещена на портале государственных и муниципальных услуг. В информационно-телекоммуникационной сети Интернет созданы официальные сайты органов исполнительной власти Волгоградской области с адаптированной версией для слабовидящих. На указанных официальных сайтах размещается информация о деятельности органов исполнительной власти Волгоградской области. Для населения обеспечена возможность получения доступа к формам документов и направления обращений.</w:t>
      </w:r>
    </w:p>
    <w:p w:rsidR="00CE2C6A" w:rsidRDefault="00CE2C6A">
      <w:pPr>
        <w:pStyle w:val="ConsPlusNormal"/>
        <w:ind w:firstLine="540"/>
        <w:jc w:val="both"/>
      </w:pPr>
      <w:r>
        <w:t xml:space="preserve">Вместе с тем существующая инфраструктура в Волгоградской области не отвечает в полной мере коммуникативным потребностям инвалидов, особенно инвалидам по слуху, зрению. С целью решения данной проблемы на местных телевизионных каналах транслируются новостные передачи с субтитрированием. Ввиду отсутствия в государственной и муниципальной собственности кинотеатров в настоящее время ведется работа по согласованию с собственниками кинотеатров приобретения необходимого оборудования для осуществления кинопоказов с подготовленным субтитрированием и тифлокомментированием в целях выполнения положений, предусмотренных Федеральным </w:t>
      </w:r>
      <w:hyperlink r:id="rId20" w:history="1">
        <w:r>
          <w:rPr>
            <w:color w:val="0000FF"/>
          </w:rPr>
          <w:t>законом</w:t>
        </w:r>
      </w:hyperlink>
      <w:r>
        <w:t xml:space="preserve">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E2C6A" w:rsidRDefault="00CE2C6A">
      <w:pPr>
        <w:pStyle w:val="ConsPlusNormal"/>
        <w:ind w:firstLine="540"/>
        <w:jc w:val="both"/>
      </w:pPr>
      <w:r>
        <w:t>В системе социальной защиты населения в учреждениях социального обслуживания населения с целью оказания услуг инвалидам по слуху введено 14 штатных единиц сурдопереводчиков. Рабочие места сурдопереводчиков оснащены компьютерным оборудованием, веб-камерами, что позволяет оказывать услуги данной категории инвалидов в режиме реального времени. На базе государственного казенного учреждения социального обслуживания "Волгоградский областной реабилитационный центр "Вдохновение" создается диспетчерская служба для инвалидов по слуху.</w:t>
      </w:r>
    </w:p>
    <w:p w:rsidR="00CE2C6A" w:rsidRDefault="00CE2C6A">
      <w:pPr>
        <w:pStyle w:val="ConsPlusNormal"/>
        <w:ind w:firstLine="540"/>
        <w:jc w:val="both"/>
      </w:pPr>
      <w:r>
        <w:t xml:space="preserve">Решение задач по адаптации объектов в сфере культуры имеет положительную динамику. Так как основная часть объектов культуры находится в муниципальной собственности, финансирование работ по их адаптации осуществляется за счет финансирования из местных бюджетов. Все 38 муниципальных образований Волгоградской области имеют программы по формированию доступной среды жизнедеятельности, в рамках которых проводится планомерная работа по адаптации указанных объектов. Из 42 приоритетных объектов в сфере культуры, находящихся в муниципальной собственности и запланированных к адаптации, в 2017 году будут адаптированы 35, в 2018 году - 24. В сфере культуры 14 объектов, находящихся в государственной </w:t>
      </w:r>
      <w:r>
        <w:lastRenderedPageBreak/>
        <w:t>собственности, полностью адаптированы, остальные отвечают требованиям условной доступности. На период 2017 - 2019 годов запланированы работы на одном объекте культуры в год, на 2020 год запланирована адаптация двух объектов культуры, находящихся в государственной собственности.</w:t>
      </w:r>
    </w:p>
    <w:p w:rsidR="00CE2C6A" w:rsidRDefault="00CE2C6A">
      <w:pPr>
        <w:pStyle w:val="ConsPlusNormal"/>
        <w:ind w:firstLine="540"/>
        <w:jc w:val="both"/>
      </w:pPr>
      <w:r>
        <w:t>Серьезную проблему для инвалидов и других МГН представляет пользование общественным транспортом. В настоящее время в Волгоградской области наметились позитивные изменения в части обновления парка общественного автомобильного и городского электрического транспорта, адаптированного для перевозки инвалидов. Большая работа в сфере транспортной инфраструктуры проводится в рамках подготовки к чемпионату мира по футболу в 2018 году.</w:t>
      </w:r>
    </w:p>
    <w:p w:rsidR="00CE2C6A" w:rsidRDefault="00CE2C6A">
      <w:pPr>
        <w:pStyle w:val="ConsPlusNormal"/>
        <w:ind w:firstLine="540"/>
        <w:jc w:val="both"/>
      </w:pPr>
      <w:r>
        <w:t xml:space="preserve">В 2015 году в целях обеспечения доступности транспортных услуг для инвалидов и других МГН приобретено 58 низкопольных автобусов, в 2016 году - 72. В рамках государственной </w:t>
      </w:r>
      <w:hyperlink r:id="rId21" w:history="1">
        <w:r>
          <w:rPr>
            <w:color w:val="0000FF"/>
          </w:rPr>
          <w:t>программы</w:t>
        </w:r>
      </w:hyperlink>
      <w:r>
        <w:t xml:space="preserve"> Волгоградской области "Энергосбережение и повышение энергетической эффективности Волгоградской области на период до 2020 года", утвержденной постановлением Администрации Волгоградской области от 31 декабря 2014 г. N 136-п, и </w:t>
      </w:r>
      <w:hyperlink r:id="rId22" w:history="1">
        <w:r>
          <w:rPr>
            <w:color w:val="0000FF"/>
          </w:rPr>
          <w:t>Программы</w:t>
        </w:r>
      </w:hyperlink>
      <w:r>
        <w:t xml:space="preserve"> подготовки к проведению в 2018 году чемпионата мира по футболу, утвержденной постановлением Правительства Волгоградской области от 28 ноября 2013 г. N 679-п, в 2017 - 2020 годах запланировано приобретение 744 единиц низкопольных автобусов для работы на городских и пригородных маршрутах. В 2017 году запланировано приобретение за счет средств областного бюджета 130 единиц транспорта на сумму 391,6 млн. рублей. Кроме того, 165 автобусов будут приобретаться за счет привлеченных средств в объеме 1505,6 млн. рублей.</w:t>
      </w:r>
    </w:p>
    <w:p w:rsidR="00CE2C6A" w:rsidRDefault="00CE2C6A">
      <w:pPr>
        <w:pStyle w:val="ConsPlusNormal"/>
        <w:ind w:firstLine="540"/>
        <w:jc w:val="both"/>
      </w:pPr>
      <w:r>
        <w:t>В целях развития транспортной инфраструктуры проведены работы по капитальному ремонту на объекте открытое акционерное общество "Международный аэропорт Волгоград", специально построен новый терминал, отвечающий всем требованиям доступности объектов для всех категорий инвалидов и других МГН. Здание железнодорожного вокзала Волгоград-1 полностью отреставрировано и соответствует всем требованиям доступности объектов для всех категорий инвалидов и других МГН.</w:t>
      </w:r>
    </w:p>
    <w:p w:rsidR="00CE2C6A" w:rsidRDefault="00CE2C6A">
      <w:pPr>
        <w:pStyle w:val="ConsPlusNormal"/>
        <w:ind w:firstLine="540"/>
        <w:jc w:val="both"/>
      </w:pPr>
      <w:r>
        <w:t>В сфере транспортной инфраструктуры определено 13 приоритетных объектов (автовокзалов и автостанций), находящихся в государственной собственности, из которых 9 объектов адаптированы для всех категорий инвалидов. Работы по адаптации на оставшихся объектах планируется провести в 2018 - 2020 годах в рамках иных проектов, в том числе в рамках плана управления перевозками, утвержденного организационным комитетом по проведению чемпионата мира по футболу в 2018 году.</w:t>
      </w:r>
    </w:p>
    <w:p w:rsidR="00CE2C6A" w:rsidRDefault="00CE2C6A">
      <w:pPr>
        <w:pStyle w:val="ConsPlusNormal"/>
        <w:ind w:firstLine="540"/>
        <w:jc w:val="both"/>
      </w:pPr>
      <w:r>
        <w:t xml:space="preserve">С целью координации деятельности по комплексному решению проблем людей с ограниченными возможностями создана и действует областная межведомственная комиссия по проблемам пожилых людей и инвалидов Волгоградской области, утвержденная </w:t>
      </w:r>
      <w:hyperlink r:id="rId23" w:history="1">
        <w:r>
          <w:rPr>
            <w:color w:val="0000FF"/>
          </w:rPr>
          <w:t>постановлением</w:t>
        </w:r>
      </w:hyperlink>
      <w:r>
        <w:t xml:space="preserve"> Губернатора Волгоградской области от 19 июня 2015 г. N 552. В состав межведомственной комиссии входят представители органов государственной власти и общественных организаций инвалидов.</w:t>
      </w:r>
    </w:p>
    <w:p w:rsidR="00CE2C6A" w:rsidRDefault="00CE2C6A">
      <w:pPr>
        <w:pStyle w:val="ConsPlusNormal"/>
        <w:ind w:firstLine="540"/>
        <w:jc w:val="both"/>
      </w:pPr>
      <w:r>
        <w:t xml:space="preserve">Межведомственный подход демонстрирует свою эффективность на примере проведенной работы по паспортизации и классификации эксплуатируемых объектов и услуг социальной инфраструктуры. В соответствии с </w:t>
      </w:r>
      <w:hyperlink r:id="rId24" w:history="1">
        <w:r>
          <w:rPr>
            <w:color w:val="0000FF"/>
          </w:rPr>
          <w:t>методикой</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Министерства труда и социальной защиты Российской Федерации от 25 декабря 2012 г. N 627, во взаимодействии с общественными организациями инвалидов Волгоградской области и с учетом их мнения определен перечень приоритетных объектов социальной инфраструктуры с целью адаптации данных объектов для инвалидов и других МГН.</w:t>
      </w:r>
    </w:p>
    <w:p w:rsidR="00CE2C6A" w:rsidRDefault="00CE2C6A">
      <w:pPr>
        <w:pStyle w:val="ConsPlusNormal"/>
        <w:ind w:firstLine="540"/>
        <w:jc w:val="both"/>
      </w:pPr>
      <w:r>
        <w:t xml:space="preserve">В регионе организована систематическая работа по паспортизации и классификации действующих объектов социальной, транспортной и инженерной инфраструктуры, средств транспорта, связи и информации. В соответствии с </w:t>
      </w:r>
      <w:hyperlink r:id="rId25" w:history="1">
        <w:r>
          <w:rPr>
            <w:color w:val="0000FF"/>
          </w:rPr>
          <w:t>постановлением</w:t>
        </w:r>
      </w:hyperlink>
      <w:r>
        <w:t xml:space="preserve"> Правительства Волгоградской области от 08 июля 2013 г. N 330-п "Об организации работы по паспортизации и классификации действующих объектов социальной, транспортной и инженерной инфраструктуры, средств </w:t>
      </w:r>
      <w:r>
        <w:lastRenderedPageBreak/>
        <w:t>транспорта, связи и информации с целью обеспечения доступной среды жизнедеятельности для инвалидов и других маломобильных групп населения" созданы комиссии по координации деятельности в сфере формирования доступной среды жизнедеятельности для инвалидов и других МГН с участием представителей общественных организаций инвалидов.</w:t>
      </w:r>
    </w:p>
    <w:p w:rsidR="00CE2C6A" w:rsidRDefault="00CE2C6A">
      <w:pPr>
        <w:pStyle w:val="ConsPlusNormal"/>
        <w:ind w:firstLine="540"/>
        <w:jc w:val="both"/>
      </w:pPr>
      <w:r>
        <w:t>Информация о доступности объектов размещается на официальном сайте "Учимся жить вместе" Министерства труда и социальной защиты Российской Федерации в разделе "Карта доступности объектов".</w:t>
      </w:r>
    </w:p>
    <w:p w:rsidR="00CE2C6A" w:rsidRDefault="00CE2C6A">
      <w:pPr>
        <w:pStyle w:val="ConsPlusNormal"/>
        <w:ind w:firstLine="540"/>
        <w:jc w:val="both"/>
      </w:pPr>
      <w:r>
        <w:t>Несмотря на то что работа по формированию доступной среды жизнедеятельности инвалидов и других МГН продолжается несколько лет, из-за своего комплексного масштаба она остается по-прежнему актуальной. Необходимо выполнение объемных и требующих длительных сроков реализации мероприятий, обеспечение эффективного межведомственного взаимодействия и координации работ различных органов государственной власти, а также привлечение нескольких источников финансирования, в том числе средств федерального бюджета.</w:t>
      </w:r>
    </w:p>
    <w:p w:rsidR="00CE2C6A" w:rsidRDefault="00CE2C6A">
      <w:pPr>
        <w:pStyle w:val="ConsPlusNormal"/>
        <w:ind w:firstLine="540"/>
        <w:jc w:val="both"/>
      </w:pPr>
      <w:r>
        <w:t>Привлечение средств федерального бюджета способствует проведению целостной политики по обеспечению доступности приоритетных сфер жизнедеятельности для инвалидов и других МГН, координации задач, решаемых на федеральном и региональном уровнях, по соблюдению прав и социальных гарантий инвалидов.</w:t>
      </w:r>
    </w:p>
    <w:p w:rsidR="00CE2C6A" w:rsidRDefault="00CE2C6A">
      <w:pPr>
        <w:pStyle w:val="ConsPlusNormal"/>
        <w:ind w:firstLine="540"/>
        <w:jc w:val="both"/>
      </w:pPr>
      <w:r>
        <w:t>К основным рискам реализации государственной программы относятся финансовые, организационные, социальные и информационные риски.</w:t>
      </w:r>
    </w:p>
    <w:p w:rsidR="00CE2C6A" w:rsidRDefault="00CE2C6A">
      <w:pPr>
        <w:pStyle w:val="ConsPlusNormal"/>
        <w:ind w:firstLine="540"/>
        <w:jc w:val="both"/>
      </w:pPr>
      <w:r>
        <w:t>Для снижения последствий финансовых рисков предполагается своевременное внесение предложений по перераспределению средств, выделенных на реализацию мероприятий государственной программы, или предложений об увеличении бюджетного финансирования.</w:t>
      </w:r>
    </w:p>
    <w:p w:rsidR="00CE2C6A" w:rsidRDefault="00CE2C6A">
      <w:pPr>
        <w:pStyle w:val="ConsPlusNormal"/>
        <w:ind w:firstLine="540"/>
        <w:jc w:val="both"/>
      </w:pPr>
      <w:r>
        <w:t>Минимизации организационных рисков неисполнения заказа на выполнение работ, поставку продукции и оказание услуг будет способствовать недопущение ошибок при оформлении документации, используемой при размещении заказов для государственных нужд.</w:t>
      </w:r>
    </w:p>
    <w:p w:rsidR="00CE2C6A" w:rsidRDefault="00CE2C6A">
      <w:pPr>
        <w:pStyle w:val="ConsPlusNormal"/>
        <w:ind w:firstLine="540"/>
        <w:jc w:val="both"/>
      </w:pPr>
      <w:r>
        <w:t>Преодоление социальных рисков может быть осуществлено путем проведения активной информационно-разъяснительной политики среди населения, установления взаимодействия и постоянных контактов с институтами гражданского общества, в том числе рассмотрение проблемных вопросов общественным советом по вопросам социальной защиты населения, областной межведомственной комиссией по делам пожилых людей и инвалидов.</w:t>
      </w:r>
    </w:p>
    <w:p w:rsidR="00CE2C6A" w:rsidRDefault="00CE2C6A">
      <w:pPr>
        <w:pStyle w:val="ConsPlusNormal"/>
        <w:ind w:firstLine="540"/>
        <w:jc w:val="both"/>
      </w:pPr>
      <w:r>
        <w:t>С целью управления информационными рисками в ходе реализации государственной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государственной программы, а также на мониторинг и оценку исполнения целевых показателей государственной программы.</w:t>
      </w:r>
    </w:p>
    <w:p w:rsidR="00CE2C6A" w:rsidRDefault="00CE2C6A">
      <w:pPr>
        <w:pStyle w:val="ConsPlusNormal"/>
        <w:jc w:val="both"/>
      </w:pPr>
    </w:p>
    <w:p w:rsidR="00CE2C6A" w:rsidRDefault="00CE2C6A">
      <w:pPr>
        <w:pStyle w:val="ConsPlusNormal"/>
        <w:jc w:val="center"/>
        <w:outlineLvl w:val="1"/>
      </w:pPr>
      <w:r>
        <w:t>2. Цели, задачи, сроки и этапы реализации</w:t>
      </w:r>
    </w:p>
    <w:p w:rsidR="00CE2C6A" w:rsidRDefault="00CE2C6A">
      <w:pPr>
        <w:pStyle w:val="ConsPlusNormal"/>
        <w:jc w:val="center"/>
      </w:pPr>
      <w:r>
        <w:t>государственной программы</w:t>
      </w:r>
    </w:p>
    <w:p w:rsidR="00CE2C6A" w:rsidRDefault="00CE2C6A">
      <w:pPr>
        <w:pStyle w:val="ConsPlusNormal"/>
        <w:jc w:val="both"/>
      </w:pPr>
    </w:p>
    <w:p w:rsidR="00CE2C6A" w:rsidRDefault="00CE2C6A">
      <w:pPr>
        <w:pStyle w:val="ConsPlusNormal"/>
        <w:ind w:firstLine="540"/>
        <w:jc w:val="both"/>
      </w:pPr>
      <w:r>
        <w:t>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МГН.</w:t>
      </w:r>
    </w:p>
    <w:p w:rsidR="00CE2C6A" w:rsidRDefault="00CE2C6A">
      <w:pPr>
        <w:pStyle w:val="ConsPlusNormal"/>
        <w:ind w:firstLine="540"/>
        <w:jc w:val="both"/>
      </w:pPr>
      <w:r>
        <w:t>Достижение цели государственной программы осуществляется путем решения следующих задач:</w:t>
      </w:r>
    </w:p>
    <w:p w:rsidR="00CE2C6A" w:rsidRDefault="00CE2C6A">
      <w:pPr>
        <w:pStyle w:val="ConsPlusNormal"/>
        <w:ind w:firstLine="540"/>
        <w:jc w:val="both"/>
      </w:pPr>
      <w:r>
        <w:t>1) оценка состояния доступности приоритетных объектов и услуг в приоритетных сферах жизнедеятельности инвалидов и других МГН.</w:t>
      </w:r>
    </w:p>
    <w:p w:rsidR="00CE2C6A" w:rsidRDefault="00CE2C6A">
      <w:pPr>
        <w:pStyle w:val="ConsPlusNormal"/>
        <w:ind w:firstLine="540"/>
        <w:jc w:val="both"/>
      </w:pPr>
      <w:r>
        <w:t>Реализация указанной задачи позволит скоординировать деятельность органов государственной власти и местного самоуправления муниципальных образований Волгоградской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CE2C6A" w:rsidRDefault="00CE2C6A">
      <w:pPr>
        <w:pStyle w:val="ConsPlusNormal"/>
        <w:ind w:firstLine="540"/>
        <w:jc w:val="both"/>
      </w:pPr>
      <w:r>
        <w:t>2) формирование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p w:rsidR="00CE2C6A" w:rsidRDefault="00CE2C6A">
      <w:pPr>
        <w:pStyle w:val="ConsPlusNormal"/>
        <w:ind w:firstLine="540"/>
        <w:jc w:val="both"/>
      </w:pPr>
      <w:r>
        <w:lastRenderedPageBreak/>
        <w:t>Реализация данной задачи будет способствовать созданию установленных Конвенцией Организации Объединенных Наций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w:t>
      </w:r>
    </w:p>
    <w:p w:rsidR="00CE2C6A" w:rsidRDefault="00CE2C6A">
      <w:pPr>
        <w:pStyle w:val="ConsPlusNormal"/>
        <w:ind w:firstLine="540"/>
        <w:jc w:val="both"/>
      </w:pPr>
      <w:r>
        <w:t>3) формирование условий для просвещенности граждан в вопросах инвалидности и устранения отношенческих барьеров.</w:t>
      </w:r>
    </w:p>
    <w:p w:rsidR="00CE2C6A" w:rsidRDefault="00CE2C6A">
      <w:pPr>
        <w:pStyle w:val="ConsPlusNormal"/>
        <w:ind w:firstLine="540"/>
        <w:jc w:val="both"/>
      </w:pPr>
      <w:r>
        <w:t>Реализация данной задачи обеспечит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а также позволит устранить отношенческие барьеры в обществе.</w:t>
      </w:r>
    </w:p>
    <w:p w:rsidR="00CE2C6A" w:rsidRDefault="00CE2C6A">
      <w:pPr>
        <w:pStyle w:val="ConsPlusNormal"/>
        <w:ind w:firstLine="540"/>
        <w:jc w:val="both"/>
      </w:pPr>
      <w:r>
        <w:t>Государственная программа реализуется в 2017 - 2020 годах в один этап.</w:t>
      </w:r>
    </w:p>
    <w:p w:rsidR="00CE2C6A" w:rsidRDefault="00CE2C6A">
      <w:pPr>
        <w:pStyle w:val="ConsPlusNormal"/>
        <w:jc w:val="both"/>
      </w:pPr>
    </w:p>
    <w:p w:rsidR="00CE2C6A" w:rsidRDefault="00CE2C6A">
      <w:pPr>
        <w:pStyle w:val="ConsPlusNormal"/>
        <w:jc w:val="center"/>
        <w:outlineLvl w:val="1"/>
      </w:pPr>
      <w:r>
        <w:t>3. Целевые показатели достижения целей и решения задач,</w:t>
      </w:r>
    </w:p>
    <w:p w:rsidR="00CE2C6A" w:rsidRDefault="00CE2C6A">
      <w:pPr>
        <w:pStyle w:val="ConsPlusNormal"/>
        <w:jc w:val="center"/>
      </w:pPr>
      <w:r>
        <w:t>ожидаемые конечные результаты реализации государственной</w:t>
      </w:r>
    </w:p>
    <w:p w:rsidR="00CE2C6A" w:rsidRDefault="00CE2C6A">
      <w:pPr>
        <w:pStyle w:val="ConsPlusNormal"/>
        <w:jc w:val="center"/>
      </w:pPr>
      <w:r>
        <w:t>программы</w:t>
      </w:r>
    </w:p>
    <w:p w:rsidR="00CE2C6A" w:rsidRDefault="00CE2C6A">
      <w:pPr>
        <w:pStyle w:val="ConsPlusNormal"/>
        <w:jc w:val="both"/>
      </w:pPr>
    </w:p>
    <w:p w:rsidR="00CE2C6A" w:rsidRDefault="00CE2C6A">
      <w:pPr>
        <w:pStyle w:val="ConsPlusNormal"/>
        <w:ind w:firstLine="540"/>
        <w:jc w:val="both"/>
      </w:pPr>
      <w:r>
        <w:t>Основными целевыми показателями реализации государственной программы являются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Волгоградской области и доля инвалидов, положительно оценивающих отношение населения к проблемам инвалидов, в общей численности опрошенных инвалидов.</w:t>
      </w:r>
    </w:p>
    <w:p w:rsidR="00CE2C6A" w:rsidRDefault="00CE2C6A">
      <w:pPr>
        <w:pStyle w:val="ConsPlusNormal"/>
        <w:ind w:firstLine="540"/>
        <w:jc w:val="both"/>
      </w:pPr>
      <w:r>
        <w:t>Целевыми показателями достижения задачи по оценке состояния доступности приоритетных объектов и услуг являются:</w:t>
      </w:r>
    </w:p>
    <w:p w:rsidR="00CE2C6A" w:rsidRDefault="00CE2C6A">
      <w:pPr>
        <w:pStyle w:val="ConsPlusNormal"/>
        <w:ind w:firstLine="540"/>
        <w:jc w:val="both"/>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Волгоградской области;</w:t>
      </w:r>
    </w:p>
    <w:p w:rsidR="00CE2C6A" w:rsidRDefault="00CE2C6A">
      <w:pPr>
        <w:pStyle w:val="ConsPlusNormal"/>
        <w:ind w:firstLine="540"/>
        <w:jc w:val="both"/>
      </w:pPr>
      <w: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p w:rsidR="00CE2C6A" w:rsidRDefault="00CE2C6A">
      <w:pPr>
        <w:pStyle w:val="ConsPlusNormal"/>
        <w:ind w:firstLine="540"/>
        <w:jc w:val="both"/>
      </w:pPr>
      <w:r>
        <w:t>Целевыми показателями достижения задачи по формированию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 в Волгоградской области являются:</w:t>
      </w:r>
    </w:p>
    <w:p w:rsidR="00CE2C6A" w:rsidRDefault="00CE2C6A">
      <w:pPr>
        <w:pStyle w:val="ConsPlusNormal"/>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p w:rsidR="00CE2C6A" w:rsidRDefault="00CE2C6A">
      <w:pPr>
        <w:pStyle w:val="ConsPlusNormal"/>
        <w:ind w:firstLine="540"/>
        <w:jc w:val="both"/>
      </w:pPr>
      <w:r>
        <w:t>доля приоритетных объектов, доступных для инвалидов и других МГН в государственных медицинских учреждениях, 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p w:rsidR="00CE2C6A" w:rsidRDefault="00CE2C6A">
      <w:pPr>
        <w:pStyle w:val="ConsPlusNormal"/>
        <w:ind w:firstLine="540"/>
        <w:jc w:val="both"/>
      </w:pPr>
      <w:r>
        <w:t>доля приоритетных объектов, доступных для инвалидов и других МГН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w:t>
      </w:r>
    </w:p>
    <w:p w:rsidR="00CE2C6A" w:rsidRDefault="00CE2C6A">
      <w:pPr>
        <w:pStyle w:val="ConsPlusNormal"/>
        <w:ind w:firstLine="540"/>
        <w:jc w:val="both"/>
      </w:pPr>
      <w:r>
        <w:t>доля приоритетных объектов, доступных для инвалидов и других МГН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p w:rsidR="00CE2C6A" w:rsidRDefault="00CE2C6A">
      <w:pPr>
        <w:pStyle w:val="ConsPlusNormal"/>
        <w:ind w:firstLine="540"/>
        <w:jc w:val="both"/>
      </w:pPr>
      <w:r>
        <w:t>доля приоритетных объектов, доступных для инвалидов и других МГН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w:t>
      </w:r>
    </w:p>
    <w:p w:rsidR="00CE2C6A" w:rsidRDefault="00CE2C6A">
      <w:pPr>
        <w:pStyle w:val="ConsPlusNormal"/>
        <w:ind w:firstLine="540"/>
        <w:jc w:val="both"/>
      </w:pPr>
      <w:r>
        <w:t xml:space="preserve">доля приоритетных объектов, доступных для инвалидов и других МГН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w:t>
      </w:r>
      <w:r>
        <w:lastRenderedPageBreak/>
        <w:t>собственности;</w:t>
      </w:r>
    </w:p>
    <w:p w:rsidR="00CE2C6A" w:rsidRDefault="00CE2C6A">
      <w:pPr>
        <w:pStyle w:val="ConsPlusNormal"/>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p w:rsidR="00CE2C6A" w:rsidRDefault="00CE2C6A">
      <w:pPr>
        <w:pStyle w:val="ConsPlusNormal"/>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w:t>
      </w:r>
    </w:p>
    <w:p w:rsidR="00CE2C6A" w:rsidRDefault="00CE2C6A">
      <w:pPr>
        <w:pStyle w:val="ConsPlusNormal"/>
        <w:ind w:firstLine="540"/>
        <w:jc w:val="both"/>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p w:rsidR="00CE2C6A" w:rsidRDefault="00CE2C6A">
      <w:pPr>
        <w:pStyle w:val="ConsPlusNormal"/>
        <w:ind w:firstLine="540"/>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w:t>
      </w:r>
    </w:p>
    <w:p w:rsidR="00CE2C6A" w:rsidRDefault="00CE2C6A">
      <w:pPr>
        <w:pStyle w:val="ConsPlusNormal"/>
        <w:ind w:firstLine="540"/>
        <w:jc w:val="both"/>
      </w:pPr>
      <w:r>
        <w:t>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абилитации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абилитации инвалида, ребенка-инвалида;</w:t>
      </w:r>
    </w:p>
    <w:p w:rsidR="00CE2C6A" w:rsidRDefault="00CE2C6A">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p w:rsidR="00CE2C6A" w:rsidRDefault="00CE2C6A">
      <w:pPr>
        <w:pStyle w:val="ConsPlusNormal"/>
        <w:ind w:firstLine="540"/>
        <w:jc w:val="both"/>
      </w:pPr>
      <w:r>
        <w:t>Целевым показателем достижения задачи по формированию условий для просвещенности граждан в вопросах инвалидности и устранения отношенческих барьеров является доля граждан, признающих навыки, достоинства и способности инвалидов, в общей численности опрошенных граждан.</w:t>
      </w:r>
    </w:p>
    <w:p w:rsidR="00CE2C6A" w:rsidRDefault="00CE2C6A">
      <w:pPr>
        <w:pStyle w:val="ConsPlusNormal"/>
        <w:ind w:firstLine="540"/>
        <w:jc w:val="both"/>
      </w:pPr>
      <w:r>
        <w:t>Можно выделить следующие результаты реализации государственной программы:</w:t>
      </w:r>
    </w:p>
    <w:p w:rsidR="00CE2C6A" w:rsidRDefault="00CE2C6A">
      <w:pPr>
        <w:pStyle w:val="ConsPlusNormal"/>
        <w:ind w:firstLine="540"/>
        <w:jc w:val="both"/>
      </w:pPr>
      <w:r>
        <w:t>обеспечение равного доступа инвалидов к объектам и услугам в приоритетных сферах жизнедеятельности инвалидов и других МГН;</w:t>
      </w:r>
    </w:p>
    <w:p w:rsidR="00CE2C6A" w:rsidRDefault="00CE2C6A">
      <w:pPr>
        <w:pStyle w:val="ConsPlusNormal"/>
        <w:ind w:firstLine="540"/>
        <w:jc w:val="both"/>
      </w:pPr>
      <w:r>
        <w:t>рост числа инвалидов, положительно оценивающих отношение населения к проблемам инвалидов, и граждан, признающих навыки, достоинства и способности инвалидов.</w:t>
      </w:r>
    </w:p>
    <w:p w:rsidR="00CE2C6A" w:rsidRDefault="00CE2C6A">
      <w:pPr>
        <w:pStyle w:val="ConsPlusNormal"/>
        <w:ind w:firstLine="540"/>
        <w:jc w:val="both"/>
      </w:pPr>
      <w:hyperlink w:anchor="P294" w:history="1">
        <w:r>
          <w:rPr>
            <w:color w:val="0000FF"/>
          </w:rPr>
          <w:t>Перечень</w:t>
        </w:r>
      </w:hyperlink>
      <w:r>
        <w:t xml:space="preserve"> целевых показателей государственной программы представлен в приложении 1.</w:t>
      </w:r>
    </w:p>
    <w:p w:rsidR="00CE2C6A" w:rsidRDefault="00CE2C6A">
      <w:pPr>
        <w:pStyle w:val="ConsPlusNormal"/>
        <w:ind w:firstLine="540"/>
        <w:jc w:val="both"/>
      </w:pPr>
      <w:hyperlink w:anchor="P489" w:history="1">
        <w:r>
          <w:rPr>
            <w:color w:val="0000FF"/>
          </w:rPr>
          <w:t>Методика</w:t>
        </w:r>
      </w:hyperlink>
      <w:r>
        <w:t xml:space="preserve"> расчета целевых показателей государственной программы представлена в приложении 2.</w:t>
      </w:r>
    </w:p>
    <w:p w:rsidR="00CE2C6A" w:rsidRDefault="00CE2C6A">
      <w:pPr>
        <w:pStyle w:val="ConsPlusNormal"/>
        <w:jc w:val="both"/>
      </w:pPr>
    </w:p>
    <w:p w:rsidR="00CE2C6A" w:rsidRDefault="00CE2C6A">
      <w:pPr>
        <w:pStyle w:val="ConsPlusNormal"/>
        <w:jc w:val="center"/>
        <w:outlineLvl w:val="1"/>
      </w:pPr>
      <w:r>
        <w:t>4. Обобщенная характеристика основных мероприятий</w:t>
      </w:r>
    </w:p>
    <w:p w:rsidR="00CE2C6A" w:rsidRDefault="00CE2C6A">
      <w:pPr>
        <w:pStyle w:val="ConsPlusNormal"/>
        <w:jc w:val="center"/>
      </w:pPr>
      <w:r>
        <w:t>государственной программы</w:t>
      </w:r>
    </w:p>
    <w:p w:rsidR="00CE2C6A" w:rsidRDefault="00CE2C6A">
      <w:pPr>
        <w:pStyle w:val="ConsPlusNormal"/>
        <w:jc w:val="both"/>
      </w:pPr>
    </w:p>
    <w:p w:rsidR="00CE2C6A" w:rsidRDefault="00CE2C6A">
      <w:pPr>
        <w:pStyle w:val="ConsPlusNormal"/>
        <w:ind w:firstLine="540"/>
        <w:jc w:val="both"/>
      </w:pPr>
      <w:r>
        <w:t>Государственная программа включает в себя реализацию двух основных мероприятий: "Формирование доступной среды жизнедеятельности инвалидов и других маломобильных групп населения в Волгоградской области" и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w:t>
      </w:r>
    </w:p>
    <w:p w:rsidR="00CE2C6A" w:rsidRDefault="00CE2C6A">
      <w:pPr>
        <w:pStyle w:val="ConsPlusNormal"/>
        <w:ind w:firstLine="540"/>
        <w:jc w:val="both"/>
      </w:pPr>
      <w:r>
        <w:t>4.1. Основное мероприятие "Формирование доступной среды жизнедеятельности инвалидов и других маломобильных групп населения в Волгоградской области" включает в себя следующие мероприятия:</w:t>
      </w:r>
    </w:p>
    <w:p w:rsidR="00CE2C6A" w:rsidRDefault="00CE2C6A">
      <w:pPr>
        <w:pStyle w:val="ConsPlusNormal"/>
        <w:ind w:firstLine="540"/>
        <w:jc w:val="both"/>
      </w:pPr>
      <w:r>
        <w:t>1) организация и проведение паспортизации и классификации объектов социальной, транспортной, инженерной инфраструктуры и услуг для определения уровня доступности и необходимой адаптации для инвалидов и других МГН;</w:t>
      </w:r>
    </w:p>
    <w:p w:rsidR="00CE2C6A" w:rsidRDefault="00CE2C6A">
      <w:pPr>
        <w:pStyle w:val="ConsPlusNormal"/>
        <w:ind w:firstLine="540"/>
        <w:jc w:val="both"/>
      </w:pPr>
      <w:r>
        <w:t>2) адаптация приоритетных объектов в приоритетных сферах жизнедеятельности инвалидов и других МГН:</w:t>
      </w:r>
    </w:p>
    <w:p w:rsidR="00CE2C6A" w:rsidRDefault="00CE2C6A">
      <w:pPr>
        <w:pStyle w:val="ConsPlusNormal"/>
        <w:ind w:firstLine="540"/>
        <w:jc w:val="both"/>
      </w:pPr>
      <w:r>
        <w:t>в сфере здравоохранения - в государственных медицинских организациях, подведомственных комитету здравоохранения Волгоградской области;</w:t>
      </w:r>
    </w:p>
    <w:p w:rsidR="00CE2C6A" w:rsidRDefault="00CE2C6A">
      <w:pPr>
        <w:pStyle w:val="ConsPlusNormal"/>
        <w:ind w:firstLine="540"/>
        <w:jc w:val="both"/>
      </w:pPr>
      <w:r>
        <w:t>в сфере социальной защиты населения - в государственных учреждениях системы социальной защиты населения Волгоградской области;</w:t>
      </w:r>
    </w:p>
    <w:p w:rsidR="00CE2C6A" w:rsidRDefault="00CE2C6A">
      <w:pPr>
        <w:pStyle w:val="ConsPlusNormal"/>
        <w:ind w:firstLine="540"/>
        <w:jc w:val="both"/>
      </w:pPr>
      <w:r>
        <w:t xml:space="preserve">в сфере занятости населения - в государственных учреждениях службы занятости населения </w:t>
      </w:r>
      <w:r>
        <w:lastRenderedPageBreak/>
        <w:t>Волгоградской области;</w:t>
      </w:r>
    </w:p>
    <w:p w:rsidR="00CE2C6A" w:rsidRDefault="00CE2C6A">
      <w:pPr>
        <w:pStyle w:val="ConsPlusNormal"/>
        <w:ind w:firstLine="540"/>
        <w:jc w:val="both"/>
      </w:pPr>
      <w:r>
        <w:t>в сфере физической культуры и спорта и молодежной политики - в государственном бюджетном детском оздоровительном учреждении Волгоградской области "Зеленая волна";</w:t>
      </w:r>
    </w:p>
    <w:p w:rsidR="00CE2C6A" w:rsidRDefault="00CE2C6A">
      <w:pPr>
        <w:pStyle w:val="ConsPlusNormal"/>
        <w:ind w:firstLine="540"/>
        <w:jc w:val="both"/>
      </w:pPr>
      <w:r>
        <w:t>в сфере культуры - в государственных учреждениях, подведомственных комитету культуры Волгоградской области;</w:t>
      </w:r>
    </w:p>
    <w:p w:rsidR="00CE2C6A" w:rsidRDefault="00CE2C6A">
      <w:pPr>
        <w:pStyle w:val="ConsPlusNormal"/>
        <w:ind w:firstLine="540"/>
        <w:jc w:val="both"/>
      </w:pPr>
      <w:r>
        <w:t>3) предоставление субсидий из областного бюджета бюджетам муниципальных районов и городских округов Волгоградской области на софинансирование расходов на реализацию мероприятий по обеспечению доступности муниципальных объектов социальной, транспортной, инженерной инфраструктуры для инвалидов и других МГН;</w:t>
      </w:r>
    </w:p>
    <w:p w:rsidR="00CE2C6A" w:rsidRDefault="00CE2C6A">
      <w:pPr>
        <w:pStyle w:val="ConsPlusNormal"/>
        <w:ind w:firstLine="540"/>
        <w:jc w:val="both"/>
      </w:pPr>
      <w:r>
        <w:t>4) установка лифта в здании Администрации Волгоградской области;</w:t>
      </w:r>
    </w:p>
    <w:p w:rsidR="00CE2C6A" w:rsidRDefault="00CE2C6A">
      <w:pPr>
        <w:pStyle w:val="ConsPlusNormal"/>
        <w:ind w:firstLine="540"/>
        <w:jc w:val="both"/>
      </w:pPr>
      <w:r>
        <w:t>5) проведение капитального и текущего ремонтов реабилитационных центров и отделений государственных учреждений социального обслуживания;</w:t>
      </w:r>
    </w:p>
    <w:p w:rsidR="00CE2C6A" w:rsidRDefault="00CE2C6A">
      <w:pPr>
        <w:pStyle w:val="ConsPlusNormal"/>
        <w:ind w:firstLine="540"/>
        <w:jc w:val="both"/>
      </w:pPr>
      <w:r>
        <w:t>6) приобретение специализированного автотранспорта для государственных учреждений социального обслуживания населения;</w:t>
      </w:r>
    </w:p>
    <w:p w:rsidR="00CE2C6A" w:rsidRDefault="00CE2C6A">
      <w:pPr>
        <w:pStyle w:val="ConsPlusNormal"/>
        <w:ind w:firstLine="540"/>
        <w:jc w:val="both"/>
      </w:pPr>
      <w:r>
        <w:t>7) создание и обеспечение деятельности служб "Социальное такси" для предоставления транспортных услуг инвалидам, в том числе приобретение специализированного автотранспорта;</w:t>
      </w:r>
    </w:p>
    <w:p w:rsidR="00CE2C6A" w:rsidRDefault="00CE2C6A">
      <w:pPr>
        <w:pStyle w:val="ConsPlusNormal"/>
        <w:ind w:firstLine="540"/>
        <w:jc w:val="both"/>
      </w:pPr>
      <w:r>
        <w:t>8) обеспечение инвалидов техническими средствами реабилитации в соответствии с региональным перечнем технических средств реабилитации, выдаваемых инвалидам бесплатно за счет средств областного бюджета;</w:t>
      </w:r>
    </w:p>
    <w:p w:rsidR="00CE2C6A" w:rsidRDefault="00CE2C6A">
      <w:pPr>
        <w:pStyle w:val="ConsPlusNormal"/>
        <w:ind w:firstLine="540"/>
        <w:jc w:val="both"/>
      </w:pPr>
      <w:r>
        <w:t>9) приобретение технологического, бытового, реабилитационного, компьютерного и прочего оборудования и техники для реабилитационных центров и отделений государственных учреждений социального обслуживания;</w:t>
      </w:r>
    </w:p>
    <w:p w:rsidR="00CE2C6A" w:rsidRDefault="00CE2C6A">
      <w:pPr>
        <w:pStyle w:val="ConsPlusNormal"/>
        <w:ind w:firstLine="540"/>
        <w:jc w:val="both"/>
      </w:pPr>
      <w:r>
        <w:t>10) организация обучения специалистов, занятых в сфере реабилитации и абилитации инвалидов, в том числе детей-инвалидов;</w:t>
      </w:r>
    </w:p>
    <w:p w:rsidR="00CE2C6A" w:rsidRDefault="00CE2C6A">
      <w:pPr>
        <w:pStyle w:val="ConsPlusNormal"/>
        <w:ind w:firstLine="540"/>
        <w:jc w:val="both"/>
      </w:pPr>
      <w:r>
        <w:t>11) организация сопровождения инвалидов молодого возраста при трудоустройстве.</w:t>
      </w:r>
    </w:p>
    <w:p w:rsidR="00CE2C6A" w:rsidRDefault="00CE2C6A">
      <w:pPr>
        <w:pStyle w:val="ConsPlusNormal"/>
        <w:ind w:firstLine="540"/>
        <w:jc w:val="both"/>
      </w:pPr>
      <w:r>
        <w:t>4.2. Основное мероприятие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 включает в себя следующие мероприятия:</w:t>
      </w:r>
    </w:p>
    <w:p w:rsidR="00CE2C6A" w:rsidRDefault="00CE2C6A">
      <w:pPr>
        <w:pStyle w:val="ConsPlusNormal"/>
        <w:ind w:firstLine="540"/>
        <w:jc w:val="both"/>
      </w:pPr>
      <w:r>
        <w:t>1)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w:t>
      </w:r>
    </w:p>
    <w:p w:rsidR="00CE2C6A" w:rsidRDefault="00CE2C6A">
      <w:pPr>
        <w:pStyle w:val="ConsPlusNormal"/>
        <w:ind w:firstLine="540"/>
        <w:jc w:val="both"/>
      </w:pPr>
      <w:r>
        <w:t>2) 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CE2C6A" w:rsidRDefault="00CE2C6A">
      <w:pPr>
        <w:pStyle w:val="ConsPlusNormal"/>
        <w:ind w:firstLine="540"/>
        <w:jc w:val="both"/>
      </w:pPr>
      <w:r>
        <w:t>3) проведение совместных мероприятий инвалидов, детей-инвалидов и их сверстников, не имеющих инвалидности (фестивали, конкурсы, выставки, спартакиады, молодежные лагеря, форумы и другое):</w:t>
      </w:r>
    </w:p>
    <w:p w:rsidR="00CE2C6A" w:rsidRDefault="00CE2C6A">
      <w:pPr>
        <w:pStyle w:val="ConsPlusNormal"/>
        <w:ind w:firstLine="540"/>
        <w:jc w:val="both"/>
      </w:pPr>
      <w:r>
        <w:t>в сфере образования;</w:t>
      </w:r>
    </w:p>
    <w:p w:rsidR="00CE2C6A" w:rsidRDefault="00CE2C6A">
      <w:pPr>
        <w:pStyle w:val="ConsPlusNormal"/>
        <w:ind w:firstLine="540"/>
        <w:jc w:val="both"/>
      </w:pPr>
      <w:r>
        <w:t>в сфере физической культуры и спорта;</w:t>
      </w:r>
    </w:p>
    <w:p w:rsidR="00CE2C6A" w:rsidRDefault="00CE2C6A">
      <w:pPr>
        <w:pStyle w:val="ConsPlusNormal"/>
        <w:ind w:firstLine="540"/>
        <w:jc w:val="both"/>
      </w:pPr>
      <w:r>
        <w:t>в сфере социальной защиты населения;</w:t>
      </w:r>
    </w:p>
    <w:p w:rsidR="00CE2C6A" w:rsidRDefault="00CE2C6A">
      <w:pPr>
        <w:pStyle w:val="ConsPlusNormal"/>
        <w:ind w:firstLine="540"/>
        <w:jc w:val="both"/>
      </w:pPr>
      <w:r>
        <w:t>4) организация диспетчерского центра (службы) связи для глухих с целью оказания экстренной и иной социальной помощи;</w:t>
      </w:r>
    </w:p>
    <w:p w:rsidR="00CE2C6A" w:rsidRDefault="00CE2C6A">
      <w:pPr>
        <w:pStyle w:val="ConsPlusNormal"/>
        <w:ind w:firstLine="540"/>
        <w:jc w:val="both"/>
      </w:pPr>
      <w:r>
        <w:t>5) возмещение транспортных расходов по участию инвалидов в международных, всероссийских, межрегиональных фестивалях, смотрах, конкурсах, форумах;</w:t>
      </w:r>
    </w:p>
    <w:p w:rsidR="00CE2C6A" w:rsidRDefault="00CE2C6A">
      <w:pPr>
        <w:pStyle w:val="ConsPlusNormal"/>
        <w:ind w:firstLine="540"/>
        <w:jc w:val="both"/>
      </w:pPr>
      <w:r>
        <w:t>6) обеспечение участия спортсменов-инвалидов, а также тренеров или иных лиц, сопровождающих указанных спортсменов, во всероссийских и международных соревнованиях по адаптивным видам спорта;</w:t>
      </w:r>
    </w:p>
    <w:p w:rsidR="00CE2C6A" w:rsidRDefault="00CE2C6A">
      <w:pPr>
        <w:pStyle w:val="ConsPlusNormal"/>
        <w:ind w:firstLine="540"/>
        <w:jc w:val="both"/>
      </w:pPr>
      <w:r>
        <w:t>7) проведение культурных, досуговых, кружковых мероприятий с участием инвалидов и детей-инвалидов;</w:t>
      </w:r>
    </w:p>
    <w:p w:rsidR="00CE2C6A" w:rsidRDefault="00CE2C6A">
      <w:pPr>
        <w:pStyle w:val="ConsPlusNormal"/>
        <w:ind w:firstLine="540"/>
        <w:jc w:val="both"/>
      </w:pPr>
      <w:r>
        <w:t>8) внедрение на базе государственных учреждений, подведомственных комитету культуры Волгоградской 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p w:rsidR="00CE2C6A" w:rsidRDefault="00CE2C6A">
      <w:pPr>
        <w:pStyle w:val="ConsPlusNormal"/>
        <w:ind w:firstLine="540"/>
        <w:jc w:val="both"/>
      </w:pPr>
      <w:r>
        <w:lastRenderedPageBreak/>
        <w:t>9) проведение в Волгоградской области социальных исследований и мониторингов.</w:t>
      </w:r>
    </w:p>
    <w:p w:rsidR="00CE2C6A" w:rsidRDefault="00CE2C6A">
      <w:pPr>
        <w:pStyle w:val="ConsPlusNormal"/>
        <w:ind w:firstLine="540"/>
        <w:jc w:val="both"/>
      </w:pPr>
      <w:r>
        <w:t>В рамках реализации государственной программы предполагается уплата в областной и местные бюджеты Волгоградской области налога на доходы физических лиц в 2017 году - 172,8 тыс. рублей, в 2018 году - 144,9 тыс. рублей, в 2019 году - 144,9 тыс. рублей, в 2020 году - 144,9 тыс. рублей.</w:t>
      </w:r>
    </w:p>
    <w:p w:rsidR="00CE2C6A" w:rsidRDefault="00CE2C6A">
      <w:pPr>
        <w:pStyle w:val="ConsPlusNormal"/>
        <w:ind w:firstLine="540"/>
        <w:jc w:val="both"/>
      </w:pPr>
      <w:hyperlink w:anchor="P635" w:history="1">
        <w:r>
          <w:rPr>
            <w:color w:val="0000FF"/>
          </w:rPr>
          <w:t>Перечень</w:t>
        </w:r>
      </w:hyperlink>
      <w:r>
        <w:t xml:space="preserve"> мероприятий государственной программы представлен в приложении 3.</w:t>
      </w:r>
    </w:p>
    <w:p w:rsidR="00CE2C6A" w:rsidRDefault="00CE2C6A">
      <w:pPr>
        <w:pStyle w:val="ConsPlusNormal"/>
        <w:jc w:val="both"/>
      </w:pPr>
    </w:p>
    <w:p w:rsidR="00CE2C6A" w:rsidRDefault="00CE2C6A">
      <w:pPr>
        <w:pStyle w:val="ConsPlusNormal"/>
        <w:jc w:val="center"/>
        <w:outlineLvl w:val="1"/>
      </w:pPr>
      <w:r>
        <w:t>5. Прогноз сводных показателей государственных заданий</w:t>
      </w:r>
    </w:p>
    <w:p w:rsidR="00CE2C6A" w:rsidRDefault="00CE2C6A">
      <w:pPr>
        <w:pStyle w:val="ConsPlusNormal"/>
        <w:jc w:val="center"/>
      </w:pPr>
      <w:r>
        <w:t>в рамках реализации государственной программы</w:t>
      </w:r>
    </w:p>
    <w:p w:rsidR="00CE2C6A" w:rsidRDefault="00CE2C6A">
      <w:pPr>
        <w:pStyle w:val="ConsPlusNormal"/>
        <w:jc w:val="both"/>
      </w:pPr>
    </w:p>
    <w:p w:rsidR="00CE2C6A" w:rsidRDefault="00CE2C6A">
      <w:pPr>
        <w:pStyle w:val="ConsPlusNormal"/>
        <w:ind w:firstLine="540"/>
        <w:jc w:val="both"/>
      </w:pPr>
      <w:r>
        <w:t>В рамках государственной программы финансовое обеспечение исполнения государственных заданий государственными учреждениями Волгоградской области не предусмотрено.</w:t>
      </w:r>
    </w:p>
    <w:p w:rsidR="00CE2C6A" w:rsidRDefault="00CE2C6A">
      <w:pPr>
        <w:pStyle w:val="ConsPlusNormal"/>
        <w:jc w:val="both"/>
      </w:pPr>
    </w:p>
    <w:p w:rsidR="00CE2C6A" w:rsidRDefault="00CE2C6A">
      <w:pPr>
        <w:pStyle w:val="ConsPlusNormal"/>
        <w:jc w:val="center"/>
        <w:outlineLvl w:val="1"/>
      </w:pPr>
      <w:r>
        <w:t>6. Обоснование объема финансовых ресурсов, необходимых</w:t>
      </w:r>
    </w:p>
    <w:p w:rsidR="00CE2C6A" w:rsidRDefault="00CE2C6A">
      <w:pPr>
        <w:pStyle w:val="ConsPlusNormal"/>
        <w:jc w:val="center"/>
      </w:pPr>
      <w:r>
        <w:t>для реализации государственной программы</w:t>
      </w:r>
    </w:p>
    <w:p w:rsidR="00CE2C6A" w:rsidRDefault="00CE2C6A">
      <w:pPr>
        <w:pStyle w:val="ConsPlusNormal"/>
        <w:jc w:val="both"/>
      </w:pPr>
    </w:p>
    <w:p w:rsidR="00CE2C6A" w:rsidRDefault="00CE2C6A">
      <w:pPr>
        <w:pStyle w:val="ConsPlusNormal"/>
        <w:ind w:firstLine="540"/>
        <w:jc w:val="both"/>
      </w:pPr>
      <w:r>
        <w:t>Реализация мероприятий государственной программы осуществляется за счет средств областного бюджета, а также за счет привлечения федеральных средств на очередной финансовый год в рамках соглашений, заключаемых Министерством труда и социальной защиты Российской Федерации с Администрацией Волгоградской области.</w:t>
      </w:r>
    </w:p>
    <w:p w:rsidR="00CE2C6A" w:rsidRDefault="00CE2C6A">
      <w:pPr>
        <w:pStyle w:val="ConsPlusNormal"/>
        <w:ind w:firstLine="540"/>
        <w:jc w:val="both"/>
      </w:pPr>
      <w:r>
        <w:t>На мероприятия по адаптации приоритетных объектов в приоритетных сферах жизнедеятельности инвалидов и других МГН, находящихся в муниципальной собственности, может предоставляться субсидия из областного бюджета, источником финансового обеспечения которой является субсидия из федерального бюджета, выделяемая в рамках соглашения, заключаемого Министерством труда и социальной защиты Российской Федерации с Администрацией Волгоградской области.</w:t>
      </w:r>
    </w:p>
    <w:p w:rsidR="00CE2C6A" w:rsidRDefault="00CE2C6A">
      <w:pPr>
        <w:pStyle w:val="ConsPlusNormal"/>
        <w:ind w:firstLine="540"/>
        <w:jc w:val="both"/>
      </w:pPr>
      <w:r>
        <w:t>С целью обеспечения комплексного подхода к формированию безбарьерной среды в регионе и достижения сбалансированности финансирования (от 10 до 20 процентов) каждой приоритетной сферы жизнедеятельности инвалидов и других МГН средства, предусмотренные на реализацию мероприятий государственной программы, распределены по сферам жизнедеятельности с учетом средств иных программ Волгоградской области и программ муниципальных образований Волгоградской области по развитию приоритетных социальных сфер.</w:t>
      </w:r>
    </w:p>
    <w:p w:rsidR="00CE2C6A" w:rsidRDefault="00CE2C6A">
      <w:pPr>
        <w:pStyle w:val="ConsPlusNormal"/>
        <w:ind w:firstLine="540"/>
        <w:jc w:val="both"/>
      </w:pPr>
      <w:r>
        <w:t xml:space="preserve">Ресурсное </w:t>
      </w:r>
      <w:hyperlink w:anchor="P1474" w:history="1">
        <w:r>
          <w:rPr>
            <w:color w:val="0000FF"/>
          </w:rPr>
          <w:t>обеспечение</w:t>
        </w:r>
      </w:hyperlink>
      <w:r>
        <w:t xml:space="preserve"> государственной программы с указанием главных распорядителей бюджетных средств представлено в приложении 4.</w:t>
      </w:r>
    </w:p>
    <w:p w:rsidR="00CE2C6A" w:rsidRDefault="00CE2C6A">
      <w:pPr>
        <w:pStyle w:val="ConsPlusNormal"/>
        <w:jc w:val="both"/>
      </w:pPr>
    </w:p>
    <w:p w:rsidR="00CE2C6A" w:rsidRDefault="00CE2C6A">
      <w:pPr>
        <w:pStyle w:val="ConsPlusNormal"/>
        <w:jc w:val="center"/>
        <w:outlineLvl w:val="1"/>
      </w:pPr>
      <w:r>
        <w:t>7. Механизмы реализации государственной программы</w:t>
      </w:r>
    </w:p>
    <w:p w:rsidR="00CE2C6A" w:rsidRDefault="00CE2C6A">
      <w:pPr>
        <w:pStyle w:val="ConsPlusNormal"/>
        <w:jc w:val="both"/>
      </w:pPr>
    </w:p>
    <w:p w:rsidR="00CE2C6A" w:rsidRDefault="00CE2C6A">
      <w:pPr>
        <w:pStyle w:val="ConsPlusNormal"/>
        <w:ind w:firstLine="540"/>
        <w:jc w:val="both"/>
      </w:pPr>
      <w:r>
        <w:t>Механизмы реализации государственной программы включают в себя планирование и прогнозирование, реализацию программных мероприятий, мониторинг и контроль хода выполнения государственной программы, уточнение и корректировку мероприятий государственной программы, объемов и источников финансирования, целевых показателей.</w:t>
      </w:r>
    </w:p>
    <w:p w:rsidR="00CE2C6A" w:rsidRDefault="00CE2C6A">
      <w:pPr>
        <w:pStyle w:val="ConsPlusNormal"/>
        <w:ind w:firstLine="540"/>
        <w:jc w:val="both"/>
      </w:pPr>
      <w:r>
        <w:t>С целью реализации государственной программы ежегодно утверждается план реализации государственной программы, который формируется на основе перечня программных мероприятий на очередной финансовый год и предложений участников реализации программных мероприятий. План реализации государственной программы подлежит согласованию со всеми соисполнителями государственной программы.</w:t>
      </w:r>
    </w:p>
    <w:p w:rsidR="00CE2C6A" w:rsidRDefault="00CE2C6A">
      <w:pPr>
        <w:pStyle w:val="ConsPlusNormal"/>
        <w:ind w:firstLine="540"/>
        <w:jc w:val="both"/>
      </w:pPr>
      <w:r>
        <w:t>Ответственный исполнитель государственной программы - комитет социальной защиты населения Волгоградской области осуществляет координацию работ соисполнителей государственной программы и контроль за ходом реализации государственной программы, в том числе оценку достижения целевых показателей. Комитет социальной защиты населения Волгоградской области также является соисполнителем государственной программы в части реализации мероприятия государственной программы в сфере социальной защиты.</w:t>
      </w:r>
    </w:p>
    <w:p w:rsidR="00CE2C6A" w:rsidRDefault="00CE2C6A">
      <w:pPr>
        <w:pStyle w:val="ConsPlusNormal"/>
        <w:ind w:firstLine="540"/>
        <w:jc w:val="both"/>
      </w:pPr>
      <w:r>
        <w:lastRenderedPageBreak/>
        <w:t xml:space="preserve">Соисполнители государственной программы реализуют и организуют реализацию программных мероприятий с участием своих подведомственных учреждений на основе ведомственной правовой базы, а также в соответствии с Федеральным </w:t>
      </w:r>
      <w:hyperlink r:id="rId26"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CE2C6A" w:rsidRDefault="00CE2C6A">
      <w:pPr>
        <w:pStyle w:val="ConsPlusNormal"/>
        <w:ind w:firstLine="540"/>
        <w:jc w:val="both"/>
      </w:pPr>
      <w:r>
        <w:t>Соисполнители государственной программы являются главными распорядителями средств областного бюджета, предусмотренных на реализацию программных мероприятий, и несут ответственность за своевременное и полное их освоение, целевое и эффективное использование бюджетных средств в соответствии с законодательством Российской Федерации и Волгоградской области, а также достижение непосредственных результатов и значений целевых показателей государственной программы, в том числе в рамках заключаемых соглашений Администрации Волгоградской области с Министерством труда и социальной защиты Российской Федерации.</w:t>
      </w:r>
    </w:p>
    <w:p w:rsidR="00CE2C6A" w:rsidRDefault="00CE2C6A">
      <w:pPr>
        <w:pStyle w:val="ConsPlusNormal"/>
        <w:ind w:firstLine="540"/>
        <w:jc w:val="both"/>
      </w:pPr>
      <w:r>
        <w:t>Комитет социальной защиты населения Волгоградской области:</w:t>
      </w:r>
    </w:p>
    <w:p w:rsidR="00CE2C6A" w:rsidRDefault="00CE2C6A">
      <w:pPr>
        <w:pStyle w:val="ConsPlusNormal"/>
        <w:ind w:firstLine="540"/>
        <w:jc w:val="both"/>
      </w:pPr>
      <w:r>
        <w:t>определяет формы и методы управления реализацией государственной программы, создает при необходимости координационный совет по реализации государственной программы;</w:t>
      </w:r>
    </w:p>
    <w:p w:rsidR="00CE2C6A" w:rsidRDefault="00CE2C6A">
      <w:pPr>
        <w:pStyle w:val="ConsPlusNormal"/>
        <w:ind w:firstLine="540"/>
        <w:jc w:val="both"/>
      </w:pPr>
      <w:r>
        <w:t>инициирует внесение изменений в государственную программу, в том числе с учетом предложений ее соисполнителей, инициирует включение новых соисполнителей;</w:t>
      </w:r>
    </w:p>
    <w:p w:rsidR="00CE2C6A" w:rsidRDefault="00CE2C6A">
      <w:pPr>
        <w:pStyle w:val="ConsPlusNormal"/>
        <w:ind w:firstLine="540"/>
        <w:jc w:val="both"/>
      </w:pPr>
      <w:r>
        <w:t xml:space="preserve">формирует отчет о ходе реализации государственной программы по форме и в сроки, которые установлены </w:t>
      </w:r>
      <w:hyperlink r:id="rId27"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E2C6A" w:rsidRDefault="00CE2C6A">
      <w:pPr>
        <w:pStyle w:val="ConsPlusNormal"/>
        <w:ind w:firstLine="540"/>
        <w:jc w:val="both"/>
      </w:pPr>
      <w:r>
        <w:t xml:space="preserve">готовит годовой доклад о ходе реализации и оценке эффективности реализации государственной программы по формам и в сроки, которые установлены </w:t>
      </w:r>
      <w:hyperlink r:id="rId28"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E2C6A" w:rsidRDefault="00CE2C6A">
      <w:pPr>
        <w:pStyle w:val="ConsPlusNormal"/>
        <w:ind w:firstLine="540"/>
        <w:jc w:val="both"/>
      </w:pPr>
      <w:r>
        <w:t>разрабатывает в пределах своей компетенции нормативные правовые и организационно-распорядительные документы, необходимые для реализации государственной программы;</w:t>
      </w:r>
    </w:p>
    <w:p w:rsidR="00CE2C6A" w:rsidRDefault="00CE2C6A">
      <w:pPr>
        <w:pStyle w:val="ConsPlusNormal"/>
        <w:ind w:firstLine="540"/>
        <w:jc w:val="both"/>
      </w:pPr>
      <w:r>
        <w:t>направляет запросы соисполнителям государственной программы по вопросам формирования и реализации государственной программы, достижения непосредственных результатов реализации мероприятий и целевых показателей государственной программы, оценки эффективности ее реализации;</w:t>
      </w:r>
    </w:p>
    <w:p w:rsidR="00CE2C6A" w:rsidRDefault="00CE2C6A">
      <w:pPr>
        <w:pStyle w:val="ConsPlusNormal"/>
        <w:ind w:firstLine="540"/>
        <w:jc w:val="both"/>
      </w:pPr>
      <w:r>
        <w:t>осуществляет подготовку аналитической информации о ходе реализации государственной программы и предложений по повышению эффективности программных мероприятий Губернатору Волгоградской области, а также заинтересованным организациям на основании запросов;</w:t>
      </w:r>
    </w:p>
    <w:p w:rsidR="00CE2C6A" w:rsidRDefault="00CE2C6A">
      <w:pPr>
        <w:pStyle w:val="ConsPlusNormal"/>
        <w:ind w:firstLine="540"/>
        <w:jc w:val="both"/>
      </w:pPr>
      <w:r>
        <w:t>взаимодействует с органами исполнительной власти Волгоградской области и другими заинтересованными организациями в пределах своих полномочий;</w:t>
      </w:r>
    </w:p>
    <w:p w:rsidR="00CE2C6A" w:rsidRDefault="00CE2C6A">
      <w:pPr>
        <w:pStyle w:val="ConsPlusNormal"/>
        <w:ind w:firstLine="540"/>
        <w:jc w:val="both"/>
      </w:pPr>
      <w:r>
        <w:t>размещает информацию о ходе реализации государственной программы на официальном сайте в информационно-телекоммуникационной сети Интернет;</w:t>
      </w:r>
    </w:p>
    <w:p w:rsidR="00CE2C6A" w:rsidRDefault="00CE2C6A">
      <w:pPr>
        <w:pStyle w:val="ConsPlusNormal"/>
        <w:ind w:firstLine="540"/>
        <w:jc w:val="both"/>
      </w:pPr>
      <w:r>
        <w:t>взаимодействует со средствами массовой информации по вопросам освещения хода реализации государственной программы.</w:t>
      </w:r>
    </w:p>
    <w:p w:rsidR="00CE2C6A" w:rsidRDefault="00CE2C6A">
      <w:pPr>
        <w:pStyle w:val="ConsPlusNormal"/>
        <w:ind w:firstLine="540"/>
        <w:jc w:val="both"/>
      </w:pPr>
      <w:r>
        <w:t>Соисполнители государственной программы:</w:t>
      </w:r>
    </w:p>
    <w:p w:rsidR="00CE2C6A" w:rsidRDefault="00CE2C6A">
      <w:pPr>
        <w:pStyle w:val="ConsPlusNormal"/>
        <w:ind w:firstLine="540"/>
        <w:jc w:val="both"/>
      </w:pPr>
      <w:r>
        <w:t>участвуют в формировании государственной программы на очередной финансовый год и плановый период;</w:t>
      </w:r>
    </w:p>
    <w:p w:rsidR="00CE2C6A" w:rsidRDefault="00CE2C6A">
      <w:pPr>
        <w:pStyle w:val="ConsPlusNormal"/>
        <w:ind w:firstLine="540"/>
        <w:jc w:val="both"/>
      </w:pPr>
      <w:r>
        <w:t>участвуют в формировании и согласовывают план мероприятий по реализации мероприятий государственной программы;</w:t>
      </w:r>
    </w:p>
    <w:p w:rsidR="00CE2C6A" w:rsidRDefault="00CE2C6A">
      <w:pPr>
        <w:pStyle w:val="ConsPlusNormal"/>
        <w:ind w:firstLine="540"/>
        <w:jc w:val="both"/>
      </w:pPr>
      <w:r>
        <w:t>информируют ответственного исполнителя государственной программы о необходимости внесения изменений в государственную программу, с обоснованием предлагаемых изменений;</w:t>
      </w:r>
    </w:p>
    <w:p w:rsidR="00CE2C6A" w:rsidRDefault="00CE2C6A">
      <w:pPr>
        <w:pStyle w:val="ConsPlusNormal"/>
        <w:ind w:firstLine="540"/>
        <w:jc w:val="both"/>
      </w:pPr>
      <w:r>
        <w:t>представляют ежеквартальный отчет и аналитическую пояснительную записку о ходе реализации программных мероприятий в части мероприятий, ответственным исполнителем которых выступает соисполнитель;</w:t>
      </w:r>
    </w:p>
    <w:p w:rsidR="00CE2C6A" w:rsidRDefault="00CE2C6A">
      <w:pPr>
        <w:pStyle w:val="ConsPlusNormal"/>
        <w:ind w:firstLine="540"/>
        <w:jc w:val="both"/>
      </w:pPr>
      <w:r>
        <w:t xml:space="preserve">готовят годовой отчет и доклад о ходе реализации, оценке эффективности реализации программных мероприятий и уровне достижения целевых показателей в части мероприятий и </w:t>
      </w:r>
      <w:r>
        <w:lastRenderedPageBreak/>
        <w:t>показателей, ответственным исполнителем которых выступает соисполнитель;</w:t>
      </w:r>
    </w:p>
    <w:p w:rsidR="00CE2C6A" w:rsidRDefault="00CE2C6A">
      <w:pPr>
        <w:pStyle w:val="ConsPlusNormal"/>
        <w:ind w:firstLine="540"/>
        <w:jc w:val="both"/>
      </w:pPr>
      <w:r>
        <w:t>организуют размещение в электронном виде информации о ходе и результатах реализации программных мероприятий в ведомственных разделах на официальном сайте в информационно-телекоммуникационной сети Интернет.</w:t>
      </w:r>
    </w:p>
    <w:p w:rsidR="00CE2C6A" w:rsidRDefault="00CE2C6A">
      <w:pPr>
        <w:pStyle w:val="ConsPlusNormal"/>
        <w:ind w:firstLine="540"/>
        <w:jc w:val="both"/>
      </w:pPr>
      <w:r>
        <w:t>Контроль за исполнением государственной программы осуществляется в соответствии с действующим законодательством Российской Федерации и законодательством Волгоградской области.</w:t>
      </w:r>
    </w:p>
    <w:p w:rsidR="00CE2C6A" w:rsidRDefault="00CE2C6A">
      <w:pPr>
        <w:pStyle w:val="ConsPlusNormal"/>
        <w:ind w:firstLine="540"/>
        <w:jc w:val="both"/>
      </w:pPr>
      <w:r>
        <w:t>На мероприятия по обеспечению доступности муниципальных приоритетных объектов социальной, транспортной, инженерной инфраструктуры для инвалидов и других МГН муниципальным образованиям может предоставляться субсидия из областного бюджета, источником финансового обеспечения которой является субсидия из федерального бюджета (далее именуется - субсидия из областного бюджета).</w:t>
      </w:r>
    </w:p>
    <w:p w:rsidR="00CE2C6A" w:rsidRDefault="00CE2C6A">
      <w:pPr>
        <w:pStyle w:val="ConsPlusNormal"/>
        <w:ind w:firstLine="540"/>
        <w:jc w:val="both"/>
      </w:pPr>
      <w:r>
        <w:t>Критерием отбора муниципальных районов и городских округов Волгоградской области для предоставления субсидий из областного бюджета бюджетам муниципальных районов и городских округов Волгоградской области является наличие утвержденной муниципальной программы, предусматривающей осуществление на территории муниципального района или городского округа Волгоградской области мероприятий по обеспечению доступности муниципальных объектов социальной, транспортной, инженерной инфраструктуры для инвалидов и других МГН.</w:t>
      </w:r>
    </w:p>
    <w:p w:rsidR="00CE2C6A" w:rsidRDefault="00CE2C6A">
      <w:pPr>
        <w:pStyle w:val="ConsPlusNormal"/>
        <w:ind w:firstLine="540"/>
        <w:jc w:val="both"/>
      </w:pPr>
      <w:r>
        <w:t>Размер субсидии определяется по формуле:</w:t>
      </w:r>
    </w:p>
    <w:p w:rsidR="00CE2C6A" w:rsidRDefault="00CE2C6A">
      <w:pPr>
        <w:pStyle w:val="ConsPlusNormal"/>
        <w:jc w:val="both"/>
      </w:pPr>
    </w:p>
    <w:p w:rsidR="00CE2C6A" w:rsidRDefault="00CE2C6A">
      <w:pPr>
        <w:pStyle w:val="ConsPlusNormal"/>
        <w:ind w:firstLine="540"/>
        <w:jc w:val="both"/>
      </w:pPr>
      <w:r w:rsidRPr="000F331C">
        <w:rPr>
          <w:position w:val="-60"/>
        </w:rPr>
        <w:pict>
          <v:shape id="_x0000_i1025" style="width:105pt;height:53.25pt" coordsize="" o:spt="100" adj="0,,0" path="" filled="f" stroked="f">
            <v:stroke joinstyle="miter"/>
            <v:imagedata r:id="rId29" o:title="base_23732_145523_18"/>
            <v:formulas/>
            <v:path o:connecttype="segments"/>
          </v:shape>
        </w:pict>
      </w:r>
    </w:p>
    <w:p w:rsidR="00CE2C6A" w:rsidRDefault="00CE2C6A">
      <w:pPr>
        <w:pStyle w:val="ConsPlusNormal"/>
        <w:jc w:val="both"/>
      </w:pPr>
    </w:p>
    <w:p w:rsidR="00CE2C6A" w:rsidRDefault="00CE2C6A">
      <w:pPr>
        <w:pStyle w:val="ConsPlusNormal"/>
        <w:ind w:firstLine="540"/>
        <w:jc w:val="both"/>
      </w:pPr>
      <w:r>
        <w:t>S</w:t>
      </w:r>
      <w:r>
        <w:rPr>
          <w:vertAlign w:val="subscript"/>
        </w:rPr>
        <w:t>i</w:t>
      </w:r>
      <w:r>
        <w:t xml:space="preserve"> - объем субсидии бюджету i-го муниципального образования;</w:t>
      </w:r>
    </w:p>
    <w:p w:rsidR="00CE2C6A" w:rsidRDefault="00CE2C6A">
      <w:pPr>
        <w:pStyle w:val="ConsPlusNormal"/>
        <w:ind w:firstLine="540"/>
        <w:jc w:val="both"/>
      </w:pPr>
      <w:r>
        <w:t>S - объем средств, предусмотренных программой на предоставление субсидии из областного бюджета;</w:t>
      </w:r>
    </w:p>
    <w:p w:rsidR="00CE2C6A" w:rsidRDefault="00CE2C6A">
      <w:pPr>
        <w:pStyle w:val="ConsPlusNormal"/>
        <w:ind w:firstLine="540"/>
        <w:jc w:val="both"/>
      </w:pPr>
      <w:r>
        <w:t>O</w:t>
      </w:r>
      <w:r>
        <w:rPr>
          <w:vertAlign w:val="subscript"/>
        </w:rPr>
        <w:t>i</w:t>
      </w:r>
      <w:r>
        <w:t xml:space="preserve"> - объем средств, запланированный в муниципальной программе i-го муниципального образования на реализацию мероприятий по обеспечению доступности муниципальных объектов социальной, транспортной, инженерной инфраструктуры для инвалидов и других МГН, представленный в Министерство труда и социальной защиты Российской Федерации в установленные им сроки с целью получении субсидии из федерального бюджета в рамках соглашений, заключенных Министерством труда и социальной защиты Российской Федерации с Администрацией Волгоградской области;</w:t>
      </w:r>
    </w:p>
    <w:p w:rsidR="00CE2C6A" w:rsidRDefault="00CE2C6A">
      <w:pPr>
        <w:pStyle w:val="ConsPlusNormal"/>
        <w:ind w:firstLine="540"/>
        <w:jc w:val="both"/>
      </w:pPr>
      <w:r>
        <w:t>n - количество муниципальных образований Волгоградской области, прошедших отбор на получение субсидии из областного бюджета.</w:t>
      </w:r>
    </w:p>
    <w:p w:rsidR="00CE2C6A" w:rsidRDefault="00CE2C6A">
      <w:pPr>
        <w:pStyle w:val="ConsPlusNormal"/>
        <w:ind w:firstLine="540"/>
        <w:jc w:val="both"/>
      </w:pPr>
      <w:r>
        <w:t>Порядок предоставления субсидии из областного бюджета устанавливается Администрацией Волгоградской области.</w:t>
      </w:r>
    </w:p>
    <w:p w:rsidR="00CE2C6A" w:rsidRDefault="00CE2C6A">
      <w:pPr>
        <w:pStyle w:val="ConsPlusNormal"/>
        <w:ind w:firstLine="540"/>
        <w:jc w:val="both"/>
      </w:pPr>
      <w:r>
        <w:t>Для обеспечения управления государственной программой, контроля и оценки ее реализации может быть создан координирующий рабочий орган, формируемый из представителей органов исполнительной власти Волгоградской области, органов местного самоуправления, участвующих в реализации государственной программы, и общественных организаций инвалидов.</w:t>
      </w:r>
    </w:p>
    <w:p w:rsidR="00CE2C6A" w:rsidRDefault="00CE2C6A">
      <w:pPr>
        <w:pStyle w:val="ConsPlusNormal"/>
        <w:jc w:val="both"/>
      </w:pPr>
    </w:p>
    <w:p w:rsidR="00CE2C6A" w:rsidRDefault="00CE2C6A">
      <w:pPr>
        <w:pStyle w:val="ConsPlusNormal"/>
        <w:jc w:val="center"/>
        <w:outlineLvl w:val="1"/>
      </w:pPr>
      <w:r>
        <w:t>8. Перечень имущества, создаваемого (приобретаемого) в ходе</w:t>
      </w:r>
    </w:p>
    <w:p w:rsidR="00CE2C6A" w:rsidRDefault="00CE2C6A">
      <w:pPr>
        <w:pStyle w:val="ConsPlusNormal"/>
        <w:jc w:val="center"/>
      </w:pPr>
      <w:r>
        <w:t>реализации государственной программы. Сведения о правах</w:t>
      </w:r>
    </w:p>
    <w:p w:rsidR="00CE2C6A" w:rsidRDefault="00CE2C6A">
      <w:pPr>
        <w:pStyle w:val="ConsPlusNormal"/>
        <w:jc w:val="center"/>
      </w:pPr>
      <w:r>
        <w:t>на имущество, создаваемое (приобретаемое) в ходе реализации</w:t>
      </w:r>
    </w:p>
    <w:p w:rsidR="00CE2C6A" w:rsidRDefault="00CE2C6A">
      <w:pPr>
        <w:pStyle w:val="ConsPlusNormal"/>
        <w:jc w:val="center"/>
      </w:pPr>
      <w:r>
        <w:t>государственной программы</w:t>
      </w:r>
    </w:p>
    <w:p w:rsidR="00CE2C6A" w:rsidRDefault="00CE2C6A">
      <w:pPr>
        <w:pStyle w:val="ConsPlusNormal"/>
        <w:jc w:val="both"/>
      </w:pPr>
    </w:p>
    <w:p w:rsidR="00CE2C6A" w:rsidRDefault="00CE2C6A">
      <w:pPr>
        <w:pStyle w:val="ConsPlusNormal"/>
        <w:ind w:firstLine="540"/>
        <w:jc w:val="both"/>
      </w:pPr>
      <w:r>
        <w:t xml:space="preserve">Имущество, созданное или приобретенное за счет средств областного бюджета, является собственностью Волгоградской области и закрепляется за государственными учреждениями Волгоградской области, функции и полномочия учредителя которых осуществляют органы </w:t>
      </w:r>
      <w:r>
        <w:lastRenderedPageBreak/>
        <w:t>исполнительной власти Волгоградской области - ответственный исполнитель и соисполнители государственной программы.</w:t>
      </w:r>
    </w:p>
    <w:p w:rsidR="00CE2C6A" w:rsidRDefault="00CE2C6A">
      <w:pPr>
        <w:pStyle w:val="ConsPlusNormal"/>
        <w:ind w:firstLine="540"/>
        <w:jc w:val="both"/>
      </w:pPr>
      <w:r>
        <w:t>Перечень имущества, подлежащего закреплению за такими государственными учреждениями Волгоградской области, определяется органом исполнительной власти Волгоградской области, осуществляющим функции и полномочия учредителя такого государственного учреждения Волгоградской области, - исполнителя (соисполнителя) государственной программы.</w:t>
      </w:r>
    </w:p>
    <w:p w:rsidR="00CE2C6A" w:rsidRDefault="00CE2C6A">
      <w:pPr>
        <w:pStyle w:val="ConsPlusNormal"/>
        <w:ind w:firstLine="540"/>
        <w:jc w:val="both"/>
      </w:pPr>
      <w:r>
        <w:t>Имущество, созданное или приобретенное органами местного самоуправления за счет полученных субсидий из областного бюджета, является собственностью соответствующего муниципального образования Волгоградской области.</w:t>
      </w:r>
    </w:p>
    <w:p w:rsidR="00CE2C6A" w:rsidRDefault="00CE2C6A">
      <w:pPr>
        <w:pStyle w:val="ConsPlusNormal"/>
        <w:ind w:firstLine="540"/>
        <w:jc w:val="both"/>
      </w:pPr>
      <w:r>
        <w:t>Осуществление закупок товаров, работ, услуг для обеспечения государственных и муниципальных нужд осуществляется в соответствии с законодательством Российской Федерации.</w:t>
      </w:r>
    </w:p>
    <w:p w:rsidR="00CE2C6A" w:rsidRDefault="00CE2C6A">
      <w:pPr>
        <w:pStyle w:val="ConsPlusNormal"/>
        <w:ind w:firstLine="540"/>
        <w:jc w:val="both"/>
      </w:pPr>
      <w:hyperlink w:anchor="P1771" w:history="1">
        <w:r>
          <w:rPr>
            <w:color w:val="0000FF"/>
          </w:rPr>
          <w:t>Перечень</w:t>
        </w:r>
      </w:hyperlink>
      <w:r>
        <w:t xml:space="preserve"> имущества, создаваемого (приобретаемого) в ходе реализации государственной программы, представлен в приложении 5.</w:t>
      </w: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right"/>
        <w:outlineLvl w:val="1"/>
      </w:pPr>
      <w:r>
        <w:t>Приложение 1</w:t>
      </w:r>
    </w:p>
    <w:p w:rsidR="00CE2C6A" w:rsidRDefault="00CE2C6A">
      <w:pPr>
        <w:pStyle w:val="ConsPlusNormal"/>
        <w:jc w:val="right"/>
      </w:pPr>
      <w:r>
        <w:t>к государственной программе</w:t>
      </w:r>
    </w:p>
    <w:p w:rsidR="00CE2C6A" w:rsidRDefault="00CE2C6A">
      <w:pPr>
        <w:pStyle w:val="ConsPlusNormal"/>
        <w:jc w:val="right"/>
      </w:pPr>
      <w:r>
        <w:t>Волгоградской области</w:t>
      </w:r>
    </w:p>
    <w:p w:rsidR="00CE2C6A" w:rsidRDefault="00CE2C6A">
      <w:pPr>
        <w:pStyle w:val="ConsPlusNormal"/>
        <w:jc w:val="right"/>
      </w:pPr>
      <w:r>
        <w:t>"Формирование доступной среды</w:t>
      </w:r>
    </w:p>
    <w:p w:rsidR="00CE2C6A" w:rsidRDefault="00CE2C6A">
      <w:pPr>
        <w:pStyle w:val="ConsPlusNormal"/>
        <w:jc w:val="right"/>
      </w:pPr>
      <w:r>
        <w:t>жизнедеятельности для инвалидов</w:t>
      </w:r>
    </w:p>
    <w:p w:rsidR="00CE2C6A" w:rsidRDefault="00CE2C6A">
      <w:pPr>
        <w:pStyle w:val="ConsPlusNormal"/>
        <w:jc w:val="right"/>
      </w:pPr>
      <w:r>
        <w:t>и маломобильных групп населения</w:t>
      </w:r>
    </w:p>
    <w:p w:rsidR="00CE2C6A" w:rsidRDefault="00CE2C6A">
      <w:pPr>
        <w:pStyle w:val="ConsPlusNormal"/>
        <w:jc w:val="right"/>
      </w:pPr>
      <w:r>
        <w:t>в Волгоградской области"</w:t>
      </w:r>
    </w:p>
    <w:p w:rsidR="00CE2C6A" w:rsidRDefault="00CE2C6A">
      <w:pPr>
        <w:pStyle w:val="ConsPlusNormal"/>
        <w:jc w:val="both"/>
      </w:pPr>
    </w:p>
    <w:p w:rsidR="00CE2C6A" w:rsidRDefault="00CE2C6A">
      <w:pPr>
        <w:pStyle w:val="ConsPlusTitle"/>
        <w:jc w:val="center"/>
      </w:pPr>
      <w:bookmarkStart w:id="1" w:name="P294"/>
      <w:bookmarkEnd w:id="1"/>
      <w:r>
        <w:t>ПЕРЕЧЕНЬ</w:t>
      </w:r>
    </w:p>
    <w:p w:rsidR="00CE2C6A" w:rsidRDefault="00CE2C6A">
      <w:pPr>
        <w:pStyle w:val="ConsPlusTitle"/>
        <w:jc w:val="center"/>
      </w:pPr>
      <w:r>
        <w:t>ЦЕЛЕВЫХ ПОКАЗАТЕЛЕЙ ГОСУДАРСТВЕННОЙ ПРОГРАММЫ ВОЛГОГРАДСКОЙ</w:t>
      </w:r>
    </w:p>
    <w:p w:rsidR="00CE2C6A" w:rsidRDefault="00CE2C6A">
      <w:pPr>
        <w:pStyle w:val="ConsPlusTitle"/>
        <w:jc w:val="center"/>
      </w:pPr>
      <w:r>
        <w:t>ОБЛАСТИ "ФОРМИРОВАНИЕ ДОСТУПНОЙ СРЕДЫ ЖИЗНЕДЕЯТЕЛЬНОСТИ</w:t>
      </w:r>
    </w:p>
    <w:p w:rsidR="00CE2C6A" w:rsidRDefault="00CE2C6A">
      <w:pPr>
        <w:pStyle w:val="ConsPlusTitle"/>
        <w:jc w:val="center"/>
      </w:pPr>
      <w:r>
        <w:t>ДЛЯ ИНВАЛИДОВ И МАЛОМОБИЛЬНЫХ ГРУПП НАСЕЛЕНИЯ</w:t>
      </w:r>
    </w:p>
    <w:p w:rsidR="00CE2C6A" w:rsidRDefault="00CE2C6A">
      <w:pPr>
        <w:pStyle w:val="ConsPlusTitle"/>
        <w:jc w:val="center"/>
      </w:pPr>
      <w:r>
        <w:t>В ВОЛГОГРАДСКОЙ ОБЛАСТИ"</w:t>
      </w:r>
    </w:p>
    <w:p w:rsidR="00CE2C6A" w:rsidRDefault="00CE2C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381"/>
        <w:gridCol w:w="1303"/>
        <w:gridCol w:w="793"/>
        <w:gridCol w:w="793"/>
        <w:gridCol w:w="793"/>
        <w:gridCol w:w="793"/>
        <w:gridCol w:w="793"/>
        <w:gridCol w:w="850"/>
      </w:tblGrid>
      <w:tr w:rsidR="00CE2C6A">
        <w:tc>
          <w:tcPr>
            <w:tcW w:w="566" w:type="dxa"/>
            <w:vMerge w:val="restart"/>
            <w:tcBorders>
              <w:top w:val="single" w:sz="4" w:space="0" w:color="auto"/>
              <w:left w:val="nil"/>
              <w:bottom w:val="single" w:sz="4" w:space="0" w:color="auto"/>
            </w:tcBorders>
          </w:tcPr>
          <w:p w:rsidR="00CE2C6A" w:rsidRDefault="00CE2C6A">
            <w:pPr>
              <w:pStyle w:val="ConsPlusNormal"/>
              <w:jc w:val="center"/>
            </w:pPr>
            <w:r>
              <w:t>N п/п</w:t>
            </w:r>
          </w:p>
        </w:tc>
        <w:tc>
          <w:tcPr>
            <w:tcW w:w="2381" w:type="dxa"/>
            <w:vMerge w:val="restart"/>
            <w:tcBorders>
              <w:top w:val="single" w:sz="4" w:space="0" w:color="auto"/>
              <w:bottom w:val="single" w:sz="4" w:space="0" w:color="auto"/>
            </w:tcBorders>
          </w:tcPr>
          <w:p w:rsidR="00CE2C6A" w:rsidRDefault="00CE2C6A">
            <w:pPr>
              <w:pStyle w:val="ConsPlusNormal"/>
              <w:jc w:val="center"/>
            </w:pPr>
            <w:r>
              <w:t>Наименование целевого показателя</w:t>
            </w:r>
          </w:p>
        </w:tc>
        <w:tc>
          <w:tcPr>
            <w:tcW w:w="1303" w:type="dxa"/>
            <w:vMerge w:val="restart"/>
            <w:tcBorders>
              <w:top w:val="single" w:sz="4" w:space="0" w:color="auto"/>
              <w:bottom w:val="single" w:sz="4" w:space="0" w:color="auto"/>
            </w:tcBorders>
          </w:tcPr>
          <w:p w:rsidR="00CE2C6A" w:rsidRDefault="00CE2C6A">
            <w:pPr>
              <w:pStyle w:val="ConsPlusNormal"/>
              <w:jc w:val="center"/>
            </w:pPr>
            <w:r>
              <w:t>Единица измерения</w:t>
            </w:r>
          </w:p>
        </w:tc>
        <w:tc>
          <w:tcPr>
            <w:tcW w:w="4815" w:type="dxa"/>
            <w:gridSpan w:val="6"/>
            <w:tcBorders>
              <w:top w:val="single" w:sz="4" w:space="0" w:color="auto"/>
              <w:bottom w:val="single" w:sz="4" w:space="0" w:color="auto"/>
              <w:right w:val="nil"/>
            </w:tcBorders>
          </w:tcPr>
          <w:p w:rsidR="00CE2C6A" w:rsidRDefault="00CE2C6A">
            <w:pPr>
              <w:pStyle w:val="ConsPlusNormal"/>
              <w:jc w:val="center"/>
            </w:pPr>
            <w:r>
              <w:t>Значения целевых показателей</w:t>
            </w:r>
          </w:p>
        </w:tc>
      </w:tr>
      <w:tr w:rsidR="00CE2C6A">
        <w:tc>
          <w:tcPr>
            <w:tcW w:w="566" w:type="dxa"/>
            <w:vMerge/>
            <w:tcBorders>
              <w:top w:val="single" w:sz="4" w:space="0" w:color="auto"/>
              <w:left w:val="nil"/>
              <w:bottom w:val="single" w:sz="4" w:space="0" w:color="auto"/>
            </w:tcBorders>
          </w:tcPr>
          <w:p w:rsidR="00CE2C6A" w:rsidRDefault="00CE2C6A"/>
        </w:tc>
        <w:tc>
          <w:tcPr>
            <w:tcW w:w="2381" w:type="dxa"/>
            <w:vMerge/>
            <w:tcBorders>
              <w:top w:val="single" w:sz="4" w:space="0" w:color="auto"/>
              <w:bottom w:val="single" w:sz="4" w:space="0" w:color="auto"/>
            </w:tcBorders>
          </w:tcPr>
          <w:p w:rsidR="00CE2C6A" w:rsidRDefault="00CE2C6A"/>
        </w:tc>
        <w:tc>
          <w:tcPr>
            <w:tcW w:w="1303" w:type="dxa"/>
            <w:vMerge/>
            <w:tcBorders>
              <w:top w:val="single" w:sz="4" w:space="0" w:color="auto"/>
              <w:bottom w:val="single" w:sz="4" w:space="0" w:color="auto"/>
            </w:tcBorders>
          </w:tcPr>
          <w:p w:rsidR="00CE2C6A" w:rsidRDefault="00CE2C6A"/>
        </w:tc>
        <w:tc>
          <w:tcPr>
            <w:tcW w:w="793" w:type="dxa"/>
            <w:tcBorders>
              <w:top w:val="single" w:sz="4" w:space="0" w:color="auto"/>
              <w:bottom w:val="single" w:sz="4" w:space="0" w:color="auto"/>
            </w:tcBorders>
          </w:tcPr>
          <w:p w:rsidR="00CE2C6A" w:rsidRDefault="00CE2C6A">
            <w:pPr>
              <w:pStyle w:val="ConsPlusNormal"/>
              <w:jc w:val="center"/>
            </w:pPr>
            <w:r>
              <w:t>2015 год</w:t>
            </w:r>
          </w:p>
        </w:tc>
        <w:tc>
          <w:tcPr>
            <w:tcW w:w="793" w:type="dxa"/>
            <w:tcBorders>
              <w:top w:val="single" w:sz="4" w:space="0" w:color="auto"/>
              <w:bottom w:val="single" w:sz="4" w:space="0" w:color="auto"/>
            </w:tcBorders>
          </w:tcPr>
          <w:p w:rsidR="00CE2C6A" w:rsidRDefault="00CE2C6A">
            <w:pPr>
              <w:pStyle w:val="ConsPlusNormal"/>
              <w:jc w:val="center"/>
            </w:pPr>
            <w:r>
              <w:t>2016 год</w:t>
            </w:r>
          </w:p>
        </w:tc>
        <w:tc>
          <w:tcPr>
            <w:tcW w:w="793" w:type="dxa"/>
            <w:tcBorders>
              <w:top w:val="single" w:sz="4" w:space="0" w:color="auto"/>
              <w:bottom w:val="single" w:sz="4" w:space="0" w:color="auto"/>
            </w:tcBorders>
          </w:tcPr>
          <w:p w:rsidR="00CE2C6A" w:rsidRDefault="00CE2C6A">
            <w:pPr>
              <w:pStyle w:val="ConsPlusNormal"/>
              <w:jc w:val="center"/>
            </w:pPr>
            <w:r>
              <w:t>2017 год</w:t>
            </w:r>
          </w:p>
        </w:tc>
        <w:tc>
          <w:tcPr>
            <w:tcW w:w="793" w:type="dxa"/>
            <w:tcBorders>
              <w:top w:val="single" w:sz="4" w:space="0" w:color="auto"/>
              <w:bottom w:val="single" w:sz="4" w:space="0" w:color="auto"/>
            </w:tcBorders>
          </w:tcPr>
          <w:p w:rsidR="00CE2C6A" w:rsidRDefault="00CE2C6A">
            <w:pPr>
              <w:pStyle w:val="ConsPlusNormal"/>
              <w:jc w:val="center"/>
            </w:pPr>
            <w:r>
              <w:t>2018 год</w:t>
            </w:r>
          </w:p>
        </w:tc>
        <w:tc>
          <w:tcPr>
            <w:tcW w:w="793" w:type="dxa"/>
            <w:tcBorders>
              <w:top w:val="single" w:sz="4" w:space="0" w:color="auto"/>
              <w:bottom w:val="single" w:sz="4" w:space="0" w:color="auto"/>
            </w:tcBorders>
          </w:tcPr>
          <w:p w:rsidR="00CE2C6A" w:rsidRDefault="00CE2C6A">
            <w:pPr>
              <w:pStyle w:val="ConsPlusNormal"/>
              <w:jc w:val="center"/>
            </w:pPr>
            <w:r>
              <w:t>2019 год</w:t>
            </w:r>
          </w:p>
        </w:tc>
        <w:tc>
          <w:tcPr>
            <w:tcW w:w="850" w:type="dxa"/>
            <w:tcBorders>
              <w:top w:val="single" w:sz="4" w:space="0" w:color="auto"/>
              <w:bottom w:val="single" w:sz="4" w:space="0" w:color="auto"/>
              <w:right w:val="nil"/>
            </w:tcBorders>
          </w:tcPr>
          <w:p w:rsidR="00CE2C6A" w:rsidRDefault="00CE2C6A">
            <w:pPr>
              <w:pStyle w:val="ConsPlusNormal"/>
              <w:jc w:val="center"/>
            </w:pPr>
            <w:r>
              <w:t>2020 год</w:t>
            </w:r>
          </w:p>
        </w:tc>
      </w:tr>
      <w:tr w:rsidR="00CE2C6A">
        <w:tc>
          <w:tcPr>
            <w:tcW w:w="566" w:type="dxa"/>
            <w:tcBorders>
              <w:top w:val="single" w:sz="4" w:space="0" w:color="auto"/>
              <w:left w:val="nil"/>
              <w:bottom w:val="single" w:sz="4" w:space="0" w:color="auto"/>
            </w:tcBorders>
          </w:tcPr>
          <w:p w:rsidR="00CE2C6A" w:rsidRDefault="00CE2C6A">
            <w:pPr>
              <w:pStyle w:val="ConsPlusNormal"/>
              <w:jc w:val="center"/>
            </w:pPr>
            <w:r>
              <w:t>1</w:t>
            </w:r>
          </w:p>
        </w:tc>
        <w:tc>
          <w:tcPr>
            <w:tcW w:w="2381" w:type="dxa"/>
            <w:tcBorders>
              <w:top w:val="single" w:sz="4" w:space="0" w:color="auto"/>
              <w:bottom w:val="single" w:sz="4" w:space="0" w:color="auto"/>
            </w:tcBorders>
          </w:tcPr>
          <w:p w:rsidR="00CE2C6A" w:rsidRDefault="00CE2C6A">
            <w:pPr>
              <w:pStyle w:val="ConsPlusNormal"/>
              <w:jc w:val="center"/>
            </w:pPr>
            <w:r>
              <w:t>2</w:t>
            </w:r>
          </w:p>
        </w:tc>
        <w:tc>
          <w:tcPr>
            <w:tcW w:w="1303" w:type="dxa"/>
            <w:tcBorders>
              <w:top w:val="single" w:sz="4" w:space="0" w:color="auto"/>
              <w:bottom w:val="single" w:sz="4" w:space="0" w:color="auto"/>
            </w:tcBorders>
          </w:tcPr>
          <w:p w:rsidR="00CE2C6A" w:rsidRDefault="00CE2C6A">
            <w:pPr>
              <w:pStyle w:val="ConsPlusNormal"/>
              <w:jc w:val="center"/>
            </w:pPr>
            <w:r>
              <w:t>3</w:t>
            </w:r>
          </w:p>
        </w:tc>
        <w:tc>
          <w:tcPr>
            <w:tcW w:w="793" w:type="dxa"/>
            <w:tcBorders>
              <w:top w:val="single" w:sz="4" w:space="0" w:color="auto"/>
              <w:bottom w:val="single" w:sz="4" w:space="0" w:color="auto"/>
            </w:tcBorders>
          </w:tcPr>
          <w:p w:rsidR="00CE2C6A" w:rsidRDefault="00CE2C6A">
            <w:pPr>
              <w:pStyle w:val="ConsPlusNormal"/>
              <w:jc w:val="center"/>
            </w:pPr>
            <w:r>
              <w:t>4</w:t>
            </w:r>
          </w:p>
        </w:tc>
        <w:tc>
          <w:tcPr>
            <w:tcW w:w="793" w:type="dxa"/>
            <w:tcBorders>
              <w:top w:val="single" w:sz="4" w:space="0" w:color="auto"/>
              <w:bottom w:val="single" w:sz="4" w:space="0" w:color="auto"/>
            </w:tcBorders>
          </w:tcPr>
          <w:p w:rsidR="00CE2C6A" w:rsidRDefault="00CE2C6A">
            <w:pPr>
              <w:pStyle w:val="ConsPlusNormal"/>
              <w:jc w:val="center"/>
            </w:pPr>
            <w:r>
              <w:t>5</w:t>
            </w:r>
          </w:p>
        </w:tc>
        <w:tc>
          <w:tcPr>
            <w:tcW w:w="793" w:type="dxa"/>
            <w:tcBorders>
              <w:top w:val="single" w:sz="4" w:space="0" w:color="auto"/>
              <w:bottom w:val="single" w:sz="4" w:space="0" w:color="auto"/>
            </w:tcBorders>
          </w:tcPr>
          <w:p w:rsidR="00CE2C6A" w:rsidRDefault="00CE2C6A">
            <w:pPr>
              <w:pStyle w:val="ConsPlusNormal"/>
              <w:jc w:val="center"/>
            </w:pPr>
            <w:r>
              <w:t>6</w:t>
            </w:r>
          </w:p>
        </w:tc>
        <w:tc>
          <w:tcPr>
            <w:tcW w:w="793" w:type="dxa"/>
            <w:tcBorders>
              <w:top w:val="single" w:sz="4" w:space="0" w:color="auto"/>
              <w:bottom w:val="single" w:sz="4" w:space="0" w:color="auto"/>
            </w:tcBorders>
          </w:tcPr>
          <w:p w:rsidR="00CE2C6A" w:rsidRDefault="00CE2C6A">
            <w:pPr>
              <w:pStyle w:val="ConsPlusNormal"/>
              <w:jc w:val="center"/>
            </w:pPr>
            <w:r>
              <w:t>7</w:t>
            </w:r>
          </w:p>
        </w:tc>
        <w:tc>
          <w:tcPr>
            <w:tcW w:w="793" w:type="dxa"/>
            <w:tcBorders>
              <w:top w:val="single" w:sz="4" w:space="0" w:color="auto"/>
              <w:bottom w:val="single" w:sz="4" w:space="0" w:color="auto"/>
            </w:tcBorders>
          </w:tcPr>
          <w:p w:rsidR="00CE2C6A" w:rsidRDefault="00CE2C6A">
            <w:pPr>
              <w:pStyle w:val="ConsPlusNormal"/>
              <w:jc w:val="center"/>
            </w:pPr>
            <w:r>
              <w:t>8</w:t>
            </w:r>
          </w:p>
        </w:tc>
        <w:tc>
          <w:tcPr>
            <w:tcW w:w="850" w:type="dxa"/>
            <w:tcBorders>
              <w:top w:val="single" w:sz="4" w:space="0" w:color="auto"/>
              <w:bottom w:val="single" w:sz="4" w:space="0" w:color="auto"/>
              <w:right w:val="nil"/>
            </w:tcBorders>
          </w:tcPr>
          <w:p w:rsidR="00CE2C6A" w:rsidRDefault="00CE2C6A">
            <w:pPr>
              <w:pStyle w:val="ConsPlusNormal"/>
              <w:jc w:val="center"/>
            </w:pPr>
            <w:r>
              <w:t>9</w:t>
            </w:r>
          </w:p>
        </w:tc>
      </w:tr>
      <w:tr w:rsidR="00CE2C6A">
        <w:tblPrEx>
          <w:tblBorders>
            <w:insideH w:val="none" w:sz="0" w:space="0" w:color="auto"/>
            <w:insideV w:val="none" w:sz="0" w:space="0" w:color="auto"/>
          </w:tblBorders>
        </w:tblPrEx>
        <w:tc>
          <w:tcPr>
            <w:tcW w:w="9065" w:type="dxa"/>
            <w:gridSpan w:val="9"/>
            <w:tcBorders>
              <w:top w:val="single" w:sz="4" w:space="0" w:color="auto"/>
              <w:left w:val="nil"/>
              <w:bottom w:val="nil"/>
              <w:right w:val="nil"/>
            </w:tcBorders>
          </w:tcPr>
          <w:p w:rsidR="00CE2C6A" w:rsidRDefault="00CE2C6A">
            <w:pPr>
              <w:pStyle w:val="ConsPlusNormal"/>
              <w:jc w:val="center"/>
              <w:outlineLvl w:val="2"/>
            </w:pPr>
            <w:r>
              <w:t>Цель государственной 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w:t>
            </w:r>
          </w:p>
        </w:tc>
        <w:tc>
          <w:tcPr>
            <w:tcW w:w="2381" w:type="dxa"/>
            <w:tcBorders>
              <w:top w:val="nil"/>
              <w:left w:val="nil"/>
              <w:bottom w:val="nil"/>
              <w:right w:val="nil"/>
            </w:tcBorders>
          </w:tcPr>
          <w:p w:rsidR="00CE2C6A" w:rsidRDefault="00CE2C6A">
            <w:pPr>
              <w:pStyle w:val="ConsPlusNormal"/>
            </w:pPr>
            <w:r>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инфраструктуры в </w:t>
            </w:r>
            <w:r>
              <w:lastRenderedPageBreak/>
              <w:t>общем количестве приоритетных объектов Волгоградской области</w:t>
            </w:r>
          </w:p>
        </w:tc>
        <w:tc>
          <w:tcPr>
            <w:tcW w:w="1303" w:type="dxa"/>
            <w:tcBorders>
              <w:top w:val="nil"/>
              <w:left w:val="nil"/>
              <w:bottom w:val="nil"/>
              <w:right w:val="nil"/>
            </w:tcBorders>
          </w:tcPr>
          <w:p w:rsidR="00CE2C6A" w:rsidRDefault="00CE2C6A">
            <w:pPr>
              <w:pStyle w:val="ConsPlusNormal"/>
            </w:pPr>
            <w:r>
              <w:lastRenderedPageBreak/>
              <w:t>процентов</w:t>
            </w:r>
          </w:p>
        </w:tc>
        <w:tc>
          <w:tcPr>
            <w:tcW w:w="793" w:type="dxa"/>
            <w:tcBorders>
              <w:top w:val="nil"/>
              <w:left w:val="nil"/>
              <w:bottom w:val="nil"/>
              <w:right w:val="nil"/>
            </w:tcBorders>
          </w:tcPr>
          <w:p w:rsidR="00CE2C6A" w:rsidRDefault="00CE2C6A">
            <w:pPr>
              <w:pStyle w:val="ConsPlusNormal"/>
              <w:jc w:val="center"/>
            </w:pPr>
            <w:r>
              <w:t>49,5</w:t>
            </w:r>
          </w:p>
        </w:tc>
        <w:tc>
          <w:tcPr>
            <w:tcW w:w="793" w:type="dxa"/>
            <w:tcBorders>
              <w:top w:val="nil"/>
              <w:left w:val="nil"/>
              <w:bottom w:val="nil"/>
              <w:right w:val="nil"/>
            </w:tcBorders>
          </w:tcPr>
          <w:p w:rsidR="00CE2C6A" w:rsidRDefault="00CE2C6A">
            <w:pPr>
              <w:pStyle w:val="ConsPlusNormal"/>
              <w:jc w:val="center"/>
            </w:pPr>
            <w:r>
              <w:t>50,2</w:t>
            </w:r>
          </w:p>
        </w:tc>
        <w:tc>
          <w:tcPr>
            <w:tcW w:w="793" w:type="dxa"/>
            <w:tcBorders>
              <w:top w:val="nil"/>
              <w:left w:val="nil"/>
              <w:bottom w:val="nil"/>
              <w:right w:val="nil"/>
            </w:tcBorders>
          </w:tcPr>
          <w:p w:rsidR="00CE2C6A" w:rsidRDefault="00CE2C6A">
            <w:pPr>
              <w:pStyle w:val="ConsPlusNormal"/>
              <w:jc w:val="center"/>
            </w:pPr>
            <w:r>
              <w:t>54,2</w:t>
            </w:r>
          </w:p>
        </w:tc>
        <w:tc>
          <w:tcPr>
            <w:tcW w:w="793" w:type="dxa"/>
            <w:tcBorders>
              <w:top w:val="nil"/>
              <w:left w:val="nil"/>
              <w:bottom w:val="nil"/>
              <w:right w:val="nil"/>
            </w:tcBorders>
          </w:tcPr>
          <w:p w:rsidR="00CE2C6A" w:rsidRDefault="00CE2C6A">
            <w:pPr>
              <w:pStyle w:val="ConsPlusNormal"/>
              <w:jc w:val="center"/>
            </w:pPr>
            <w:r>
              <w:t>64,0</w:t>
            </w:r>
          </w:p>
        </w:tc>
        <w:tc>
          <w:tcPr>
            <w:tcW w:w="793" w:type="dxa"/>
            <w:tcBorders>
              <w:top w:val="nil"/>
              <w:left w:val="nil"/>
              <w:bottom w:val="nil"/>
              <w:right w:val="nil"/>
            </w:tcBorders>
          </w:tcPr>
          <w:p w:rsidR="00CE2C6A" w:rsidRDefault="00CE2C6A">
            <w:pPr>
              <w:pStyle w:val="ConsPlusNormal"/>
              <w:jc w:val="center"/>
            </w:pPr>
            <w:r>
              <w:t>66,1</w:t>
            </w:r>
          </w:p>
        </w:tc>
        <w:tc>
          <w:tcPr>
            <w:tcW w:w="850" w:type="dxa"/>
            <w:tcBorders>
              <w:top w:val="nil"/>
              <w:left w:val="nil"/>
              <w:bottom w:val="nil"/>
              <w:right w:val="nil"/>
            </w:tcBorders>
          </w:tcPr>
          <w:p w:rsidR="00CE2C6A" w:rsidRDefault="00CE2C6A">
            <w:pPr>
              <w:pStyle w:val="ConsPlusNormal"/>
              <w:jc w:val="center"/>
            </w:pPr>
            <w:r>
              <w:t>68,2</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2.</w:t>
            </w:r>
          </w:p>
        </w:tc>
        <w:tc>
          <w:tcPr>
            <w:tcW w:w="2381" w:type="dxa"/>
            <w:tcBorders>
              <w:top w:val="nil"/>
              <w:left w:val="nil"/>
              <w:bottom w:val="nil"/>
              <w:right w:val="nil"/>
            </w:tcBorders>
          </w:tcPr>
          <w:p w:rsidR="00CE2C6A" w:rsidRDefault="00CE2C6A">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40,3</w:t>
            </w:r>
          </w:p>
        </w:tc>
        <w:tc>
          <w:tcPr>
            <w:tcW w:w="793" w:type="dxa"/>
            <w:tcBorders>
              <w:top w:val="nil"/>
              <w:left w:val="nil"/>
              <w:bottom w:val="nil"/>
              <w:right w:val="nil"/>
            </w:tcBorders>
          </w:tcPr>
          <w:p w:rsidR="00CE2C6A" w:rsidRDefault="00CE2C6A">
            <w:pPr>
              <w:pStyle w:val="ConsPlusNormal"/>
              <w:jc w:val="center"/>
            </w:pPr>
            <w:r>
              <w:t>50,1</w:t>
            </w:r>
          </w:p>
        </w:tc>
        <w:tc>
          <w:tcPr>
            <w:tcW w:w="793" w:type="dxa"/>
            <w:tcBorders>
              <w:top w:val="nil"/>
              <w:left w:val="nil"/>
              <w:bottom w:val="nil"/>
              <w:right w:val="nil"/>
            </w:tcBorders>
          </w:tcPr>
          <w:p w:rsidR="00CE2C6A" w:rsidRDefault="00CE2C6A">
            <w:pPr>
              <w:pStyle w:val="ConsPlusNormal"/>
              <w:jc w:val="center"/>
            </w:pPr>
            <w:r>
              <w:t>50,6</w:t>
            </w:r>
          </w:p>
        </w:tc>
        <w:tc>
          <w:tcPr>
            <w:tcW w:w="793" w:type="dxa"/>
            <w:tcBorders>
              <w:top w:val="nil"/>
              <w:left w:val="nil"/>
              <w:bottom w:val="nil"/>
              <w:right w:val="nil"/>
            </w:tcBorders>
          </w:tcPr>
          <w:p w:rsidR="00CE2C6A" w:rsidRDefault="00CE2C6A">
            <w:pPr>
              <w:pStyle w:val="ConsPlusNormal"/>
              <w:jc w:val="center"/>
            </w:pPr>
            <w:r>
              <w:t>51,2</w:t>
            </w:r>
          </w:p>
        </w:tc>
        <w:tc>
          <w:tcPr>
            <w:tcW w:w="793" w:type="dxa"/>
            <w:tcBorders>
              <w:top w:val="nil"/>
              <w:left w:val="nil"/>
              <w:bottom w:val="nil"/>
              <w:right w:val="nil"/>
            </w:tcBorders>
          </w:tcPr>
          <w:p w:rsidR="00CE2C6A" w:rsidRDefault="00CE2C6A">
            <w:pPr>
              <w:pStyle w:val="ConsPlusNormal"/>
              <w:jc w:val="center"/>
            </w:pPr>
            <w:r>
              <w:t>51,8</w:t>
            </w:r>
          </w:p>
        </w:tc>
        <w:tc>
          <w:tcPr>
            <w:tcW w:w="850" w:type="dxa"/>
            <w:tcBorders>
              <w:top w:val="nil"/>
              <w:left w:val="nil"/>
              <w:bottom w:val="nil"/>
              <w:right w:val="nil"/>
            </w:tcBorders>
          </w:tcPr>
          <w:p w:rsidR="00CE2C6A" w:rsidRDefault="00CE2C6A">
            <w:pPr>
              <w:pStyle w:val="ConsPlusNormal"/>
              <w:jc w:val="center"/>
            </w:pPr>
            <w:r>
              <w:t>52,8</w:t>
            </w:r>
          </w:p>
        </w:tc>
      </w:tr>
      <w:tr w:rsidR="00CE2C6A">
        <w:tblPrEx>
          <w:tblBorders>
            <w:insideH w:val="none" w:sz="0" w:space="0" w:color="auto"/>
            <w:insideV w:val="none" w:sz="0" w:space="0" w:color="auto"/>
          </w:tblBorders>
        </w:tblPrEx>
        <w:tc>
          <w:tcPr>
            <w:tcW w:w="9065" w:type="dxa"/>
            <w:gridSpan w:val="9"/>
            <w:tcBorders>
              <w:top w:val="nil"/>
              <w:left w:val="nil"/>
              <w:bottom w:val="nil"/>
              <w:right w:val="nil"/>
            </w:tcBorders>
          </w:tcPr>
          <w:p w:rsidR="00CE2C6A" w:rsidRDefault="00CE2C6A">
            <w:pPr>
              <w:pStyle w:val="ConsPlusNormal"/>
              <w:jc w:val="center"/>
              <w:outlineLvl w:val="3"/>
            </w:pPr>
            <w:r>
              <w:t>Задача государственной программы: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3.</w:t>
            </w:r>
          </w:p>
        </w:tc>
        <w:tc>
          <w:tcPr>
            <w:tcW w:w="2381" w:type="dxa"/>
            <w:tcBorders>
              <w:top w:val="nil"/>
              <w:left w:val="nil"/>
              <w:bottom w:val="nil"/>
              <w:right w:val="nil"/>
            </w:tcBorders>
          </w:tcPr>
          <w:p w:rsidR="00CE2C6A" w:rsidRDefault="00CE2C6A">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88,4</w:t>
            </w:r>
          </w:p>
        </w:tc>
        <w:tc>
          <w:tcPr>
            <w:tcW w:w="793" w:type="dxa"/>
            <w:tcBorders>
              <w:top w:val="nil"/>
              <w:left w:val="nil"/>
              <w:bottom w:val="nil"/>
              <w:right w:val="nil"/>
            </w:tcBorders>
          </w:tcPr>
          <w:p w:rsidR="00CE2C6A" w:rsidRDefault="00CE2C6A">
            <w:pPr>
              <w:pStyle w:val="ConsPlusNormal"/>
              <w:jc w:val="center"/>
            </w:pPr>
            <w:r>
              <w:t>87,0</w:t>
            </w:r>
          </w:p>
        </w:tc>
        <w:tc>
          <w:tcPr>
            <w:tcW w:w="793" w:type="dxa"/>
            <w:tcBorders>
              <w:top w:val="nil"/>
              <w:left w:val="nil"/>
              <w:bottom w:val="nil"/>
              <w:right w:val="nil"/>
            </w:tcBorders>
          </w:tcPr>
          <w:p w:rsidR="00CE2C6A" w:rsidRDefault="00CE2C6A">
            <w:pPr>
              <w:pStyle w:val="ConsPlusNormal"/>
              <w:jc w:val="center"/>
            </w:pPr>
            <w:r>
              <w:t>89,0</w:t>
            </w:r>
          </w:p>
        </w:tc>
        <w:tc>
          <w:tcPr>
            <w:tcW w:w="793" w:type="dxa"/>
            <w:tcBorders>
              <w:top w:val="nil"/>
              <w:left w:val="nil"/>
              <w:bottom w:val="nil"/>
              <w:right w:val="nil"/>
            </w:tcBorders>
          </w:tcPr>
          <w:p w:rsidR="00CE2C6A" w:rsidRDefault="00CE2C6A">
            <w:pPr>
              <w:pStyle w:val="ConsPlusNormal"/>
              <w:jc w:val="center"/>
            </w:pPr>
            <w:r>
              <w:t>92,0</w:t>
            </w:r>
          </w:p>
        </w:tc>
        <w:tc>
          <w:tcPr>
            <w:tcW w:w="793" w:type="dxa"/>
            <w:tcBorders>
              <w:top w:val="nil"/>
              <w:left w:val="nil"/>
              <w:bottom w:val="nil"/>
              <w:right w:val="nil"/>
            </w:tcBorders>
          </w:tcPr>
          <w:p w:rsidR="00CE2C6A" w:rsidRDefault="00CE2C6A">
            <w:pPr>
              <w:pStyle w:val="ConsPlusNormal"/>
              <w:jc w:val="center"/>
            </w:pPr>
            <w:r>
              <w:t>95,0</w:t>
            </w:r>
          </w:p>
        </w:tc>
        <w:tc>
          <w:tcPr>
            <w:tcW w:w="850" w:type="dxa"/>
            <w:tcBorders>
              <w:top w:val="nil"/>
              <w:left w:val="nil"/>
              <w:bottom w:val="nil"/>
              <w:right w:val="nil"/>
            </w:tcBorders>
          </w:tcPr>
          <w:p w:rsidR="00CE2C6A" w:rsidRDefault="00CE2C6A">
            <w:pPr>
              <w:pStyle w:val="ConsPlusNormal"/>
              <w:jc w:val="center"/>
            </w:pPr>
            <w:r>
              <w:t>100,0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4.</w:t>
            </w:r>
          </w:p>
        </w:tc>
        <w:tc>
          <w:tcPr>
            <w:tcW w:w="2381" w:type="dxa"/>
            <w:tcBorders>
              <w:top w:val="nil"/>
              <w:left w:val="nil"/>
              <w:bottom w:val="nil"/>
              <w:right w:val="nil"/>
            </w:tcBorders>
          </w:tcPr>
          <w:p w:rsidR="00CE2C6A" w:rsidRDefault="00CE2C6A">
            <w:pPr>
              <w:pStyle w:val="ConsPlusNormal"/>
            </w:pPr>
            <w: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88,4</w:t>
            </w:r>
          </w:p>
        </w:tc>
        <w:tc>
          <w:tcPr>
            <w:tcW w:w="793" w:type="dxa"/>
            <w:tcBorders>
              <w:top w:val="nil"/>
              <w:left w:val="nil"/>
              <w:bottom w:val="nil"/>
              <w:right w:val="nil"/>
            </w:tcBorders>
          </w:tcPr>
          <w:p w:rsidR="00CE2C6A" w:rsidRDefault="00CE2C6A">
            <w:pPr>
              <w:pStyle w:val="ConsPlusNormal"/>
              <w:jc w:val="center"/>
            </w:pPr>
            <w:r>
              <w:t>87,0</w:t>
            </w:r>
          </w:p>
        </w:tc>
        <w:tc>
          <w:tcPr>
            <w:tcW w:w="793" w:type="dxa"/>
            <w:tcBorders>
              <w:top w:val="nil"/>
              <w:left w:val="nil"/>
              <w:bottom w:val="nil"/>
              <w:right w:val="nil"/>
            </w:tcBorders>
          </w:tcPr>
          <w:p w:rsidR="00CE2C6A" w:rsidRDefault="00CE2C6A">
            <w:pPr>
              <w:pStyle w:val="ConsPlusNormal"/>
              <w:jc w:val="center"/>
            </w:pPr>
            <w:r>
              <w:t>89,0</w:t>
            </w:r>
          </w:p>
        </w:tc>
        <w:tc>
          <w:tcPr>
            <w:tcW w:w="793" w:type="dxa"/>
            <w:tcBorders>
              <w:top w:val="nil"/>
              <w:left w:val="nil"/>
              <w:bottom w:val="nil"/>
              <w:right w:val="nil"/>
            </w:tcBorders>
          </w:tcPr>
          <w:p w:rsidR="00CE2C6A" w:rsidRDefault="00CE2C6A">
            <w:pPr>
              <w:pStyle w:val="ConsPlusNormal"/>
              <w:jc w:val="center"/>
            </w:pPr>
            <w:r>
              <w:t>92,0</w:t>
            </w:r>
          </w:p>
        </w:tc>
        <w:tc>
          <w:tcPr>
            <w:tcW w:w="793" w:type="dxa"/>
            <w:tcBorders>
              <w:top w:val="nil"/>
              <w:left w:val="nil"/>
              <w:bottom w:val="nil"/>
              <w:right w:val="nil"/>
            </w:tcBorders>
          </w:tcPr>
          <w:p w:rsidR="00CE2C6A" w:rsidRDefault="00CE2C6A">
            <w:pPr>
              <w:pStyle w:val="ConsPlusNormal"/>
              <w:jc w:val="center"/>
            </w:pPr>
            <w:r>
              <w:t>95,0</w:t>
            </w:r>
          </w:p>
        </w:tc>
        <w:tc>
          <w:tcPr>
            <w:tcW w:w="850" w:type="dxa"/>
            <w:tcBorders>
              <w:top w:val="nil"/>
              <w:left w:val="nil"/>
              <w:bottom w:val="nil"/>
              <w:right w:val="nil"/>
            </w:tcBorders>
          </w:tcPr>
          <w:p w:rsidR="00CE2C6A" w:rsidRDefault="00CE2C6A">
            <w:pPr>
              <w:pStyle w:val="ConsPlusNormal"/>
              <w:jc w:val="center"/>
            </w:pPr>
            <w:r>
              <w:t>100,0</w:t>
            </w:r>
          </w:p>
        </w:tc>
      </w:tr>
      <w:tr w:rsidR="00CE2C6A">
        <w:tblPrEx>
          <w:tblBorders>
            <w:insideH w:val="none" w:sz="0" w:space="0" w:color="auto"/>
            <w:insideV w:val="none" w:sz="0" w:space="0" w:color="auto"/>
          </w:tblBorders>
        </w:tblPrEx>
        <w:tc>
          <w:tcPr>
            <w:tcW w:w="9065" w:type="dxa"/>
            <w:gridSpan w:val="9"/>
            <w:tcBorders>
              <w:top w:val="nil"/>
              <w:left w:val="nil"/>
              <w:bottom w:val="nil"/>
              <w:right w:val="nil"/>
            </w:tcBorders>
          </w:tcPr>
          <w:p w:rsidR="00CE2C6A" w:rsidRDefault="00CE2C6A">
            <w:pPr>
              <w:pStyle w:val="ConsPlusNormal"/>
              <w:jc w:val="center"/>
              <w:outlineLvl w:val="3"/>
            </w:pPr>
            <w:r>
              <w:t>Задача государственной программы: формирование условий для беспрепятственного доступа инвалидов и других маломобильных групп населения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5.</w:t>
            </w:r>
          </w:p>
        </w:tc>
        <w:tc>
          <w:tcPr>
            <w:tcW w:w="2381" w:type="dxa"/>
            <w:tcBorders>
              <w:top w:val="nil"/>
              <w:left w:val="nil"/>
              <w:bottom w:val="nil"/>
              <w:right w:val="nil"/>
            </w:tcBorders>
          </w:tcPr>
          <w:p w:rsidR="00CE2C6A" w:rsidRDefault="00CE2C6A">
            <w:pPr>
              <w:pStyle w:val="ConsPlusNormal"/>
            </w:pPr>
            <w:r>
              <w:t xml:space="preserve">Доля доступных для инвалидов и других </w:t>
            </w:r>
            <w:r>
              <w:lastRenderedPageBreak/>
              <w:t>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tc>
        <w:tc>
          <w:tcPr>
            <w:tcW w:w="1303" w:type="dxa"/>
            <w:tcBorders>
              <w:top w:val="nil"/>
              <w:left w:val="nil"/>
              <w:bottom w:val="nil"/>
              <w:right w:val="nil"/>
            </w:tcBorders>
          </w:tcPr>
          <w:p w:rsidR="00CE2C6A" w:rsidRDefault="00CE2C6A">
            <w:pPr>
              <w:pStyle w:val="ConsPlusNormal"/>
            </w:pPr>
            <w:r>
              <w:lastRenderedPageBreak/>
              <w:t>процентов</w:t>
            </w:r>
          </w:p>
        </w:tc>
        <w:tc>
          <w:tcPr>
            <w:tcW w:w="793" w:type="dxa"/>
            <w:tcBorders>
              <w:top w:val="nil"/>
              <w:left w:val="nil"/>
              <w:bottom w:val="nil"/>
              <w:right w:val="nil"/>
            </w:tcBorders>
          </w:tcPr>
          <w:p w:rsidR="00CE2C6A" w:rsidRDefault="00CE2C6A">
            <w:pPr>
              <w:pStyle w:val="ConsPlusNormal"/>
              <w:jc w:val="center"/>
            </w:pPr>
            <w:r>
              <w:t>64,2</w:t>
            </w:r>
          </w:p>
        </w:tc>
        <w:tc>
          <w:tcPr>
            <w:tcW w:w="793" w:type="dxa"/>
            <w:tcBorders>
              <w:top w:val="nil"/>
              <w:left w:val="nil"/>
              <w:bottom w:val="nil"/>
              <w:right w:val="nil"/>
            </w:tcBorders>
          </w:tcPr>
          <w:p w:rsidR="00CE2C6A" w:rsidRDefault="00CE2C6A">
            <w:pPr>
              <w:pStyle w:val="ConsPlusNormal"/>
              <w:jc w:val="center"/>
            </w:pPr>
            <w:r>
              <w:t>72,5</w:t>
            </w:r>
          </w:p>
        </w:tc>
        <w:tc>
          <w:tcPr>
            <w:tcW w:w="793" w:type="dxa"/>
            <w:tcBorders>
              <w:top w:val="nil"/>
              <w:left w:val="nil"/>
              <w:bottom w:val="nil"/>
              <w:right w:val="nil"/>
            </w:tcBorders>
          </w:tcPr>
          <w:p w:rsidR="00CE2C6A" w:rsidRDefault="00CE2C6A">
            <w:pPr>
              <w:pStyle w:val="ConsPlusNormal"/>
              <w:jc w:val="center"/>
            </w:pPr>
            <w:r>
              <w:t>75,9</w:t>
            </w:r>
          </w:p>
        </w:tc>
        <w:tc>
          <w:tcPr>
            <w:tcW w:w="793" w:type="dxa"/>
            <w:tcBorders>
              <w:top w:val="nil"/>
              <w:left w:val="nil"/>
              <w:bottom w:val="nil"/>
              <w:right w:val="nil"/>
            </w:tcBorders>
          </w:tcPr>
          <w:p w:rsidR="00CE2C6A" w:rsidRDefault="00CE2C6A">
            <w:pPr>
              <w:pStyle w:val="ConsPlusNormal"/>
              <w:jc w:val="center"/>
            </w:pPr>
            <w:r>
              <w:t>78,9</w:t>
            </w:r>
          </w:p>
        </w:tc>
        <w:tc>
          <w:tcPr>
            <w:tcW w:w="793" w:type="dxa"/>
            <w:tcBorders>
              <w:top w:val="nil"/>
              <w:left w:val="nil"/>
              <w:bottom w:val="nil"/>
              <w:right w:val="nil"/>
            </w:tcBorders>
          </w:tcPr>
          <w:p w:rsidR="00CE2C6A" w:rsidRDefault="00CE2C6A">
            <w:pPr>
              <w:pStyle w:val="ConsPlusNormal"/>
              <w:jc w:val="center"/>
            </w:pPr>
            <w:r>
              <w:t>81,8</w:t>
            </w:r>
          </w:p>
        </w:tc>
        <w:tc>
          <w:tcPr>
            <w:tcW w:w="850" w:type="dxa"/>
            <w:tcBorders>
              <w:top w:val="nil"/>
              <w:left w:val="nil"/>
              <w:bottom w:val="nil"/>
              <w:right w:val="nil"/>
            </w:tcBorders>
          </w:tcPr>
          <w:p w:rsidR="00CE2C6A" w:rsidRDefault="00CE2C6A">
            <w:pPr>
              <w:pStyle w:val="ConsPlusNormal"/>
              <w:jc w:val="center"/>
            </w:pPr>
            <w:r>
              <w:t>85,2</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6.</w:t>
            </w:r>
          </w:p>
        </w:tc>
        <w:tc>
          <w:tcPr>
            <w:tcW w:w="2381"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государственных медицинских учреждениях, 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59,3</w:t>
            </w:r>
          </w:p>
        </w:tc>
        <w:tc>
          <w:tcPr>
            <w:tcW w:w="793" w:type="dxa"/>
            <w:tcBorders>
              <w:top w:val="nil"/>
              <w:left w:val="nil"/>
              <w:bottom w:val="nil"/>
              <w:right w:val="nil"/>
            </w:tcBorders>
          </w:tcPr>
          <w:p w:rsidR="00CE2C6A" w:rsidRDefault="00CE2C6A">
            <w:pPr>
              <w:pStyle w:val="ConsPlusNormal"/>
              <w:jc w:val="center"/>
            </w:pPr>
            <w:r>
              <w:t>64,8</w:t>
            </w:r>
          </w:p>
        </w:tc>
        <w:tc>
          <w:tcPr>
            <w:tcW w:w="793" w:type="dxa"/>
            <w:tcBorders>
              <w:top w:val="nil"/>
              <w:left w:val="nil"/>
              <w:bottom w:val="nil"/>
              <w:right w:val="nil"/>
            </w:tcBorders>
          </w:tcPr>
          <w:p w:rsidR="00CE2C6A" w:rsidRDefault="00CE2C6A">
            <w:pPr>
              <w:pStyle w:val="ConsPlusNormal"/>
              <w:jc w:val="center"/>
            </w:pPr>
            <w:r>
              <w:t>68,2</w:t>
            </w:r>
          </w:p>
        </w:tc>
        <w:tc>
          <w:tcPr>
            <w:tcW w:w="793" w:type="dxa"/>
            <w:tcBorders>
              <w:top w:val="nil"/>
              <w:left w:val="nil"/>
              <w:bottom w:val="nil"/>
              <w:right w:val="nil"/>
            </w:tcBorders>
          </w:tcPr>
          <w:p w:rsidR="00CE2C6A" w:rsidRDefault="00CE2C6A">
            <w:pPr>
              <w:pStyle w:val="ConsPlusNormal"/>
              <w:jc w:val="center"/>
            </w:pPr>
            <w:r>
              <w:t>71,6</w:t>
            </w:r>
          </w:p>
        </w:tc>
        <w:tc>
          <w:tcPr>
            <w:tcW w:w="793" w:type="dxa"/>
            <w:tcBorders>
              <w:top w:val="nil"/>
              <w:left w:val="nil"/>
              <w:bottom w:val="nil"/>
              <w:right w:val="nil"/>
            </w:tcBorders>
          </w:tcPr>
          <w:p w:rsidR="00CE2C6A" w:rsidRDefault="00CE2C6A">
            <w:pPr>
              <w:pStyle w:val="ConsPlusNormal"/>
              <w:jc w:val="center"/>
            </w:pPr>
            <w:r>
              <w:t>75,0</w:t>
            </w:r>
          </w:p>
        </w:tc>
        <w:tc>
          <w:tcPr>
            <w:tcW w:w="850" w:type="dxa"/>
            <w:tcBorders>
              <w:top w:val="nil"/>
              <w:left w:val="nil"/>
              <w:bottom w:val="nil"/>
              <w:right w:val="nil"/>
            </w:tcBorders>
          </w:tcPr>
          <w:p w:rsidR="00CE2C6A" w:rsidRDefault="00CE2C6A">
            <w:pPr>
              <w:pStyle w:val="ConsPlusNormal"/>
              <w:jc w:val="center"/>
            </w:pPr>
            <w:r>
              <w:t>78,0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7.</w:t>
            </w:r>
          </w:p>
        </w:tc>
        <w:tc>
          <w:tcPr>
            <w:tcW w:w="2381" w:type="dxa"/>
            <w:tcBorders>
              <w:top w:val="nil"/>
              <w:left w:val="nil"/>
              <w:bottom w:val="nil"/>
              <w:right w:val="nil"/>
            </w:tcBorders>
          </w:tcPr>
          <w:p w:rsidR="00CE2C6A" w:rsidRDefault="00CE2C6A">
            <w:pPr>
              <w:pStyle w:val="ConsPlusNormal"/>
            </w:pPr>
            <w:r>
              <w:t xml:space="preserve">Доля приоритетных объектов, доступных для инвалидов и других маломобильных групп населения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w:t>
            </w:r>
            <w:r>
              <w:lastRenderedPageBreak/>
              <w:t>собственности</w:t>
            </w:r>
          </w:p>
        </w:tc>
        <w:tc>
          <w:tcPr>
            <w:tcW w:w="1303" w:type="dxa"/>
            <w:tcBorders>
              <w:top w:val="nil"/>
              <w:left w:val="nil"/>
              <w:bottom w:val="nil"/>
              <w:right w:val="nil"/>
            </w:tcBorders>
          </w:tcPr>
          <w:p w:rsidR="00CE2C6A" w:rsidRDefault="00CE2C6A">
            <w:pPr>
              <w:pStyle w:val="ConsPlusNormal"/>
            </w:pPr>
            <w:r>
              <w:lastRenderedPageBreak/>
              <w:t>процентов</w:t>
            </w:r>
          </w:p>
        </w:tc>
        <w:tc>
          <w:tcPr>
            <w:tcW w:w="793" w:type="dxa"/>
            <w:tcBorders>
              <w:top w:val="nil"/>
              <w:left w:val="nil"/>
              <w:bottom w:val="nil"/>
              <w:right w:val="nil"/>
            </w:tcBorders>
          </w:tcPr>
          <w:p w:rsidR="00CE2C6A" w:rsidRDefault="00CE2C6A">
            <w:pPr>
              <w:pStyle w:val="ConsPlusNormal"/>
              <w:jc w:val="center"/>
            </w:pPr>
            <w:r>
              <w:t>82,4</w:t>
            </w:r>
          </w:p>
        </w:tc>
        <w:tc>
          <w:tcPr>
            <w:tcW w:w="793" w:type="dxa"/>
            <w:tcBorders>
              <w:top w:val="nil"/>
              <w:left w:val="nil"/>
              <w:bottom w:val="nil"/>
              <w:right w:val="nil"/>
            </w:tcBorders>
          </w:tcPr>
          <w:p w:rsidR="00CE2C6A" w:rsidRDefault="00CE2C6A">
            <w:pPr>
              <w:pStyle w:val="ConsPlusNormal"/>
              <w:jc w:val="center"/>
            </w:pPr>
            <w:r>
              <w:t>87,0</w:t>
            </w:r>
          </w:p>
        </w:tc>
        <w:tc>
          <w:tcPr>
            <w:tcW w:w="793" w:type="dxa"/>
            <w:tcBorders>
              <w:top w:val="nil"/>
              <w:left w:val="nil"/>
              <w:bottom w:val="nil"/>
              <w:right w:val="nil"/>
            </w:tcBorders>
          </w:tcPr>
          <w:p w:rsidR="00CE2C6A" w:rsidRDefault="00CE2C6A">
            <w:pPr>
              <w:pStyle w:val="ConsPlusNormal"/>
              <w:jc w:val="center"/>
            </w:pPr>
            <w:r>
              <w:t>89,4</w:t>
            </w:r>
          </w:p>
        </w:tc>
        <w:tc>
          <w:tcPr>
            <w:tcW w:w="793" w:type="dxa"/>
            <w:tcBorders>
              <w:top w:val="nil"/>
              <w:left w:val="nil"/>
              <w:bottom w:val="nil"/>
              <w:right w:val="nil"/>
            </w:tcBorders>
          </w:tcPr>
          <w:p w:rsidR="00CE2C6A" w:rsidRDefault="00CE2C6A">
            <w:pPr>
              <w:pStyle w:val="ConsPlusNormal"/>
              <w:jc w:val="center"/>
            </w:pPr>
            <w:r>
              <w:t>91,7</w:t>
            </w:r>
          </w:p>
        </w:tc>
        <w:tc>
          <w:tcPr>
            <w:tcW w:w="793" w:type="dxa"/>
            <w:tcBorders>
              <w:top w:val="nil"/>
              <w:left w:val="nil"/>
              <w:bottom w:val="nil"/>
              <w:right w:val="nil"/>
            </w:tcBorders>
          </w:tcPr>
          <w:p w:rsidR="00CE2C6A" w:rsidRDefault="00CE2C6A">
            <w:pPr>
              <w:pStyle w:val="ConsPlusNormal"/>
              <w:jc w:val="center"/>
            </w:pPr>
            <w:r>
              <w:t>93,5</w:t>
            </w:r>
          </w:p>
        </w:tc>
        <w:tc>
          <w:tcPr>
            <w:tcW w:w="850" w:type="dxa"/>
            <w:tcBorders>
              <w:top w:val="nil"/>
              <w:left w:val="nil"/>
              <w:bottom w:val="nil"/>
              <w:right w:val="nil"/>
            </w:tcBorders>
          </w:tcPr>
          <w:p w:rsidR="00CE2C6A" w:rsidRDefault="00CE2C6A">
            <w:pPr>
              <w:pStyle w:val="ConsPlusNormal"/>
              <w:jc w:val="center"/>
            </w:pPr>
            <w:r>
              <w:t>95,4</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8.</w:t>
            </w:r>
          </w:p>
        </w:tc>
        <w:tc>
          <w:tcPr>
            <w:tcW w:w="2381"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48,8</w:t>
            </w:r>
          </w:p>
        </w:tc>
        <w:tc>
          <w:tcPr>
            <w:tcW w:w="793" w:type="dxa"/>
            <w:tcBorders>
              <w:top w:val="nil"/>
              <w:left w:val="nil"/>
              <w:bottom w:val="nil"/>
              <w:right w:val="nil"/>
            </w:tcBorders>
          </w:tcPr>
          <w:p w:rsidR="00CE2C6A" w:rsidRDefault="00CE2C6A">
            <w:pPr>
              <w:pStyle w:val="ConsPlusNormal"/>
              <w:jc w:val="center"/>
            </w:pPr>
            <w:r>
              <w:t>63,4</w:t>
            </w:r>
          </w:p>
        </w:tc>
        <w:tc>
          <w:tcPr>
            <w:tcW w:w="793" w:type="dxa"/>
            <w:tcBorders>
              <w:top w:val="nil"/>
              <w:left w:val="nil"/>
              <w:bottom w:val="nil"/>
              <w:right w:val="nil"/>
            </w:tcBorders>
          </w:tcPr>
          <w:p w:rsidR="00CE2C6A" w:rsidRDefault="00CE2C6A">
            <w:pPr>
              <w:pStyle w:val="ConsPlusNormal"/>
              <w:jc w:val="center"/>
            </w:pPr>
            <w:r>
              <w:t>68,3</w:t>
            </w:r>
          </w:p>
        </w:tc>
        <w:tc>
          <w:tcPr>
            <w:tcW w:w="793" w:type="dxa"/>
            <w:tcBorders>
              <w:top w:val="nil"/>
              <w:left w:val="nil"/>
              <w:bottom w:val="nil"/>
              <w:right w:val="nil"/>
            </w:tcBorders>
          </w:tcPr>
          <w:p w:rsidR="00CE2C6A" w:rsidRDefault="00CE2C6A">
            <w:pPr>
              <w:pStyle w:val="ConsPlusNormal"/>
              <w:jc w:val="center"/>
            </w:pPr>
            <w:r>
              <w:t>73,2</w:t>
            </w:r>
          </w:p>
        </w:tc>
        <w:tc>
          <w:tcPr>
            <w:tcW w:w="793" w:type="dxa"/>
            <w:tcBorders>
              <w:top w:val="nil"/>
              <w:left w:val="nil"/>
              <w:bottom w:val="nil"/>
              <w:right w:val="nil"/>
            </w:tcBorders>
          </w:tcPr>
          <w:p w:rsidR="00CE2C6A" w:rsidRDefault="00CE2C6A">
            <w:pPr>
              <w:pStyle w:val="ConsPlusNormal"/>
              <w:jc w:val="center"/>
            </w:pPr>
            <w:r>
              <w:t>80,5</w:t>
            </w:r>
          </w:p>
        </w:tc>
        <w:tc>
          <w:tcPr>
            <w:tcW w:w="850" w:type="dxa"/>
            <w:tcBorders>
              <w:top w:val="nil"/>
              <w:left w:val="nil"/>
              <w:bottom w:val="nil"/>
              <w:right w:val="nil"/>
            </w:tcBorders>
          </w:tcPr>
          <w:p w:rsidR="00CE2C6A" w:rsidRDefault="00CE2C6A">
            <w:pPr>
              <w:pStyle w:val="ConsPlusNormal"/>
              <w:jc w:val="center"/>
            </w:pPr>
            <w:r>
              <w:t>85,4</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9.</w:t>
            </w:r>
          </w:p>
        </w:tc>
        <w:tc>
          <w:tcPr>
            <w:tcW w:w="2381"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100,0</w:t>
            </w:r>
          </w:p>
        </w:tc>
        <w:tc>
          <w:tcPr>
            <w:tcW w:w="793" w:type="dxa"/>
            <w:tcBorders>
              <w:top w:val="nil"/>
              <w:left w:val="nil"/>
              <w:bottom w:val="nil"/>
              <w:right w:val="nil"/>
            </w:tcBorders>
          </w:tcPr>
          <w:p w:rsidR="00CE2C6A" w:rsidRDefault="00CE2C6A">
            <w:pPr>
              <w:pStyle w:val="ConsPlusNormal"/>
              <w:jc w:val="center"/>
            </w:pPr>
            <w:r>
              <w:t>50,0</w:t>
            </w:r>
          </w:p>
        </w:tc>
        <w:tc>
          <w:tcPr>
            <w:tcW w:w="793" w:type="dxa"/>
            <w:tcBorders>
              <w:top w:val="nil"/>
              <w:left w:val="nil"/>
              <w:bottom w:val="nil"/>
              <w:right w:val="nil"/>
            </w:tcBorders>
          </w:tcPr>
          <w:p w:rsidR="00CE2C6A" w:rsidRDefault="00CE2C6A">
            <w:pPr>
              <w:pStyle w:val="ConsPlusNormal"/>
              <w:jc w:val="center"/>
            </w:pPr>
            <w:r>
              <w:t>53,6</w:t>
            </w:r>
          </w:p>
        </w:tc>
        <w:tc>
          <w:tcPr>
            <w:tcW w:w="793" w:type="dxa"/>
            <w:tcBorders>
              <w:top w:val="nil"/>
              <w:left w:val="nil"/>
              <w:bottom w:val="nil"/>
              <w:right w:val="nil"/>
            </w:tcBorders>
          </w:tcPr>
          <w:p w:rsidR="00CE2C6A" w:rsidRDefault="00CE2C6A">
            <w:pPr>
              <w:pStyle w:val="ConsPlusNormal"/>
              <w:jc w:val="center"/>
            </w:pPr>
            <w:r>
              <w:t>53,6</w:t>
            </w:r>
          </w:p>
        </w:tc>
        <w:tc>
          <w:tcPr>
            <w:tcW w:w="793" w:type="dxa"/>
            <w:tcBorders>
              <w:top w:val="nil"/>
              <w:left w:val="nil"/>
              <w:bottom w:val="nil"/>
              <w:right w:val="nil"/>
            </w:tcBorders>
          </w:tcPr>
          <w:p w:rsidR="00CE2C6A" w:rsidRDefault="00CE2C6A">
            <w:pPr>
              <w:pStyle w:val="ConsPlusNormal"/>
              <w:jc w:val="center"/>
            </w:pPr>
            <w:r>
              <w:t>53,6</w:t>
            </w:r>
          </w:p>
        </w:tc>
        <w:tc>
          <w:tcPr>
            <w:tcW w:w="850" w:type="dxa"/>
            <w:tcBorders>
              <w:top w:val="nil"/>
              <w:left w:val="nil"/>
              <w:bottom w:val="nil"/>
              <w:right w:val="nil"/>
            </w:tcBorders>
          </w:tcPr>
          <w:p w:rsidR="00CE2C6A" w:rsidRDefault="00CE2C6A">
            <w:pPr>
              <w:pStyle w:val="ConsPlusNormal"/>
              <w:jc w:val="center"/>
            </w:pPr>
            <w:r>
              <w:t>64,3</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10.</w:t>
            </w:r>
          </w:p>
        </w:tc>
        <w:tc>
          <w:tcPr>
            <w:tcW w:w="2381" w:type="dxa"/>
            <w:tcBorders>
              <w:top w:val="nil"/>
              <w:left w:val="nil"/>
              <w:bottom w:val="nil"/>
              <w:right w:val="nil"/>
            </w:tcBorders>
          </w:tcPr>
          <w:p w:rsidR="00CE2C6A" w:rsidRDefault="00CE2C6A">
            <w:pPr>
              <w:pStyle w:val="ConsPlusNormal"/>
            </w:pPr>
            <w:r>
              <w:t xml:space="preserve">Доля приоритетных объектов, доступных для инвалидов и других маломобильных групп населения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w:t>
            </w:r>
            <w:r>
              <w:lastRenderedPageBreak/>
              <w:t>в государственной собственности</w:t>
            </w:r>
          </w:p>
        </w:tc>
        <w:tc>
          <w:tcPr>
            <w:tcW w:w="1303" w:type="dxa"/>
            <w:tcBorders>
              <w:top w:val="nil"/>
              <w:left w:val="nil"/>
              <w:bottom w:val="nil"/>
              <w:right w:val="nil"/>
            </w:tcBorders>
          </w:tcPr>
          <w:p w:rsidR="00CE2C6A" w:rsidRDefault="00CE2C6A">
            <w:pPr>
              <w:pStyle w:val="ConsPlusNormal"/>
            </w:pPr>
            <w:r>
              <w:lastRenderedPageBreak/>
              <w:t>процентов</w:t>
            </w:r>
          </w:p>
        </w:tc>
        <w:tc>
          <w:tcPr>
            <w:tcW w:w="793" w:type="dxa"/>
            <w:tcBorders>
              <w:top w:val="nil"/>
              <w:left w:val="nil"/>
              <w:bottom w:val="nil"/>
              <w:right w:val="nil"/>
            </w:tcBorders>
          </w:tcPr>
          <w:p w:rsidR="00CE2C6A" w:rsidRDefault="00CE2C6A">
            <w:pPr>
              <w:pStyle w:val="ConsPlusNormal"/>
              <w:jc w:val="center"/>
            </w:pPr>
            <w:r>
              <w:t>-</w:t>
            </w:r>
          </w:p>
        </w:tc>
        <w:tc>
          <w:tcPr>
            <w:tcW w:w="793" w:type="dxa"/>
            <w:tcBorders>
              <w:top w:val="nil"/>
              <w:left w:val="nil"/>
              <w:bottom w:val="nil"/>
              <w:right w:val="nil"/>
            </w:tcBorders>
          </w:tcPr>
          <w:p w:rsidR="00CE2C6A" w:rsidRDefault="00CE2C6A">
            <w:pPr>
              <w:pStyle w:val="ConsPlusNormal"/>
              <w:jc w:val="center"/>
            </w:pPr>
            <w:r>
              <w:t>-</w:t>
            </w:r>
          </w:p>
        </w:tc>
        <w:tc>
          <w:tcPr>
            <w:tcW w:w="793" w:type="dxa"/>
            <w:tcBorders>
              <w:top w:val="nil"/>
              <w:left w:val="nil"/>
              <w:bottom w:val="nil"/>
              <w:right w:val="nil"/>
            </w:tcBorders>
          </w:tcPr>
          <w:p w:rsidR="00CE2C6A" w:rsidRDefault="00CE2C6A">
            <w:pPr>
              <w:pStyle w:val="ConsPlusNormal"/>
              <w:jc w:val="center"/>
            </w:pPr>
            <w:r>
              <w:t>60,0</w:t>
            </w:r>
          </w:p>
        </w:tc>
        <w:tc>
          <w:tcPr>
            <w:tcW w:w="793" w:type="dxa"/>
            <w:tcBorders>
              <w:top w:val="nil"/>
              <w:left w:val="nil"/>
              <w:bottom w:val="nil"/>
              <w:right w:val="nil"/>
            </w:tcBorders>
          </w:tcPr>
          <w:p w:rsidR="00CE2C6A" w:rsidRDefault="00CE2C6A">
            <w:pPr>
              <w:pStyle w:val="ConsPlusNormal"/>
              <w:jc w:val="center"/>
            </w:pPr>
            <w:r>
              <w:t>60,0</w:t>
            </w:r>
          </w:p>
        </w:tc>
        <w:tc>
          <w:tcPr>
            <w:tcW w:w="793" w:type="dxa"/>
            <w:tcBorders>
              <w:top w:val="nil"/>
              <w:left w:val="nil"/>
              <w:bottom w:val="nil"/>
              <w:right w:val="nil"/>
            </w:tcBorders>
          </w:tcPr>
          <w:p w:rsidR="00CE2C6A" w:rsidRDefault="00CE2C6A">
            <w:pPr>
              <w:pStyle w:val="ConsPlusNormal"/>
              <w:jc w:val="center"/>
            </w:pPr>
            <w:r>
              <w:t>60,0</w:t>
            </w:r>
          </w:p>
        </w:tc>
        <w:tc>
          <w:tcPr>
            <w:tcW w:w="850" w:type="dxa"/>
            <w:tcBorders>
              <w:top w:val="nil"/>
              <w:left w:val="nil"/>
              <w:bottom w:val="nil"/>
              <w:right w:val="nil"/>
            </w:tcBorders>
          </w:tcPr>
          <w:p w:rsidR="00CE2C6A" w:rsidRDefault="00CE2C6A">
            <w:pPr>
              <w:pStyle w:val="ConsPlusNormal"/>
              <w:jc w:val="center"/>
            </w:pPr>
            <w:r>
              <w:t>80,0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11.</w:t>
            </w:r>
          </w:p>
        </w:tc>
        <w:tc>
          <w:tcPr>
            <w:tcW w:w="2381" w:type="dxa"/>
            <w:tcBorders>
              <w:top w:val="nil"/>
              <w:left w:val="nil"/>
              <w:bottom w:val="nil"/>
              <w:right w:val="nil"/>
            </w:tcBorders>
          </w:tcPr>
          <w:p w:rsidR="00CE2C6A" w:rsidRDefault="00CE2C6A">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38,8</w:t>
            </w:r>
          </w:p>
        </w:tc>
        <w:tc>
          <w:tcPr>
            <w:tcW w:w="793" w:type="dxa"/>
            <w:tcBorders>
              <w:top w:val="nil"/>
              <w:left w:val="nil"/>
              <w:bottom w:val="nil"/>
              <w:right w:val="nil"/>
            </w:tcBorders>
          </w:tcPr>
          <w:p w:rsidR="00CE2C6A" w:rsidRDefault="00CE2C6A">
            <w:pPr>
              <w:pStyle w:val="ConsPlusNormal"/>
              <w:jc w:val="center"/>
            </w:pPr>
            <w:r>
              <w:t>37,9</w:t>
            </w:r>
          </w:p>
        </w:tc>
        <w:tc>
          <w:tcPr>
            <w:tcW w:w="793" w:type="dxa"/>
            <w:tcBorders>
              <w:top w:val="nil"/>
              <w:left w:val="nil"/>
              <w:bottom w:val="nil"/>
              <w:right w:val="nil"/>
            </w:tcBorders>
          </w:tcPr>
          <w:p w:rsidR="00CE2C6A" w:rsidRDefault="00CE2C6A">
            <w:pPr>
              <w:pStyle w:val="ConsPlusNormal"/>
              <w:jc w:val="center"/>
            </w:pPr>
            <w:r>
              <w:t>42,5</w:t>
            </w:r>
          </w:p>
        </w:tc>
        <w:tc>
          <w:tcPr>
            <w:tcW w:w="793" w:type="dxa"/>
            <w:tcBorders>
              <w:top w:val="nil"/>
              <w:left w:val="nil"/>
              <w:bottom w:val="nil"/>
              <w:right w:val="nil"/>
            </w:tcBorders>
          </w:tcPr>
          <w:p w:rsidR="00CE2C6A" w:rsidRDefault="00CE2C6A">
            <w:pPr>
              <w:pStyle w:val="ConsPlusNormal"/>
              <w:jc w:val="center"/>
            </w:pPr>
            <w:r>
              <w:t>55,9</w:t>
            </w:r>
          </w:p>
        </w:tc>
        <w:tc>
          <w:tcPr>
            <w:tcW w:w="793" w:type="dxa"/>
            <w:tcBorders>
              <w:top w:val="nil"/>
              <w:left w:val="nil"/>
              <w:bottom w:val="nil"/>
              <w:right w:val="nil"/>
            </w:tcBorders>
          </w:tcPr>
          <w:p w:rsidR="00CE2C6A" w:rsidRDefault="00CE2C6A">
            <w:pPr>
              <w:pStyle w:val="ConsPlusNormal"/>
              <w:jc w:val="center"/>
            </w:pPr>
            <w:r>
              <w:t>57,5</w:t>
            </w:r>
          </w:p>
        </w:tc>
        <w:tc>
          <w:tcPr>
            <w:tcW w:w="850" w:type="dxa"/>
            <w:tcBorders>
              <w:top w:val="nil"/>
              <w:left w:val="nil"/>
              <w:bottom w:val="nil"/>
              <w:right w:val="nil"/>
            </w:tcBorders>
          </w:tcPr>
          <w:p w:rsidR="00CE2C6A" w:rsidRDefault="00CE2C6A">
            <w:pPr>
              <w:pStyle w:val="ConsPlusNormal"/>
              <w:jc w:val="center"/>
            </w:pPr>
            <w:r>
              <w:t>59,1</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12.</w:t>
            </w:r>
          </w:p>
        </w:tc>
        <w:tc>
          <w:tcPr>
            <w:tcW w:w="2381" w:type="dxa"/>
            <w:tcBorders>
              <w:top w:val="nil"/>
              <w:left w:val="nil"/>
              <w:bottom w:val="nil"/>
              <w:right w:val="nil"/>
            </w:tcBorders>
          </w:tcPr>
          <w:p w:rsidR="00CE2C6A" w:rsidRDefault="00CE2C6A">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4,9</w:t>
            </w:r>
          </w:p>
        </w:tc>
        <w:tc>
          <w:tcPr>
            <w:tcW w:w="793" w:type="dxa"/>
            <w:tcBorders>
              <w:top w:val="nil"/>
              <w:left w:val="nil"/>
              <w:bottom w:val="nil"/>
              <w:right w:val="nil"/>
            </w:tcBorders>
          </w:tcPr>
          <w:p w:rsidR="00CE2C6A" w:rsidRDefault="00CE2C6A">
            <w:pPr>
              <w:pStyle w:val="ConsPlusNormal"/>
              <w:jc w:val="center"/>
            </w:pPr>
            <w:r>
              <w:t>16,6</w:t>
            </w:r>
          </w:p>
        </w:tc>
        <w:tc>
          <w:tcPr>
            <w:tcW w:w="793" w:type="dxa"/>
            <w:tcBorders>
              <w:top w:val="nil"/>
              <w:left w:val="nil"/>
              <w:bottom w:val="nil"/>
              <w:right w:val="nil"/>
            </w:tcBorders>
          </w:tcPr>
          <w:p w:rsidR="00CE2C6A" w:rsidRDefault="00CE2C6A">
            <w:pPr>
              <w:pStyle w:val="ConsPlusNormal"/>
              <w:jc w:val="center"/>
            </w:pPr>
            <w:r>
              <w:t>22,8</w:t>
            </w:r>
          </w:p>
        </w:tc>
        <w:tc>
          <w:tcPr>
            <w:tcW w:w="793" w:type="dxa"/>
            <w:tcBorders>
              <w:top w:val="nil"/>
              <w:left w:val="nil"/>
              <w:bottom w:val="nil"/>
              <w:right w:val="nil"/>
            </w:tcBorders>
          </w:tcPr>
          <w:p w:rsidR="00CE2C6A" w:rsidRDefault="00CE2C6A">
            <w:pPr>
              <w:pStyle w:val="ConsPlusNormal"/>
              <w:jc w:val="center"/>
            </w:pPr>
            <w:r>
              <w:t>29,0</w:t>
            </w:r>
          </w:p>
        </w:tc>
        <w:tc>
          <w:tcPr>
            <w:tcW w:w="793" w:type="dxa"/>
            <w:tcBorders>
              <w:top w:val="nil"/>
              <w:left w:val="nil"/>
              <w:bottom w:val="nil"/>
              <w:right w:val="nil"/>
            </w:tcBorders>
          </w:tcPr>
          <w:p w:rsidR="00CE2C6A" w:rsidRDefault="00CE2C6A">
            <w:pPr>
              <w:pStyle w:val="ConsPlusNormal"/>
              <w:jc w:val="center"/>
            </w:pPr>
            <w:r>
              <w:t>35,2</w:t>
            </w:r>
          </w:p>
        </w:tc>
        <w:tc>
          <w:tcPr>
            <w:tcW w:w="850" w:type="dxa"/>
            <w:tcBorders>
              <w:top w:val="nil"/>
              <w:left w:val="nil"/>
              <w:bottom w:val="nil"/>
              <w:right w:val="nil"/>
            </w:tcBorders>
          </w:tcPr>
          <w:p w:rsidR="00CE2C6A" w:rsidRDefault="00CE2C6A">
            <w:pPr>
              <w:pStyle w:val="ConsPlusNormal"/>
              <w:jc w:val="center"/>
            </w:pPr>
            <w:r>
              <w:t>41,5</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13.</w:t>
            </w:r>
          </w:p>
        </w:tc>
        <w:tc>
          <w:tcPr>
            <w:tcW w:w="2381" w:type="dxa"/>
            <w:tcBorders>
              <w:top w:val="nil"/>
              <w:left w:val="nil"/>
              <w:bottom w:val="nil"/>
              <w:right w:val="nil"/>
            </w:tcBorders>
          </w:tcPr>
          <w:p w:rsidR="00CE2C6A" w:rsidRDefault="00CE2C6A">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w:t>
            </w:r>
          </w:p>
        </w:tc>
        <w:tc>
          <w:tcPr>
            <w:tcW w:w="793" w:type="dxa"/>
            <w:tcBorders>
              <w:top w:val="nil"/>
              <w:left w:val="nil"/>
              <w:bottom w:val="nil"/>
              <w:right w:val="nil"/>
            </w:tcBorders>
          </w:tcPr>
          <w:p w:rsidR="00CE2C6A" w:rsidRDefault="00CE2C6A">
            <w:pPr>
              <w:pStyle w:val="ConsPlusNormal"/>
              <w:jc w:val="center"/>
            </w:pPr>
            <w:r>
              <w:t>-</w:t>
            </w:r>
          </w:p>
        </w:tc>
        <w:tc>
          <w:tcPr>
            <w:tcW w:w="793" w:type="dxa"/>
            <w:tcBorders>
              <w:top w:val="nil"/>
              <w:left w:val="nil"/>
              <w:bottom w:val="nil"/>
              <w:right w:val="nil"/>
            </w:tcBorders>
          </w:tcPr>
          <w:p w:rsidR="00CE2C6A" w:rsidRDefault="00CE2C6A">
            <w:pPr>
              <w:pStyle w:val="ConsPlusNormal"/>
              <w:jc w:val="center"/>
            </w:pPr>
            <w:r>
              <w:t>69,2</w:t>
            </w:r>
          </w:p>
        </w:tc>
        <w:tc>
          <w:tcPr>
            <w:tcW w:w="793" w:type="dxa"/>
            <w:tcBorders>
              <w:top w:val="nil"/>
              <w:left w:val="nil"/>
              <w:bottom w:val="nil"/>
              <w:right w:val="nil"/>
            </w:tcBorders>
          </w:tcPr>
          <w:p w:rsidR="00CE2C6A" w:rsidRDefault="00CE2C6A">
            <w:pPr>
              <w:pStyle w:val="ConsPlusNormal"/>
              <w:jc w:val="center"/>
            </w:pPr>
            <w:r>
              <w:t>76,9</w:t>
            </w:r>
          </w:p>
        </w:tc>
        <w:tc>
          <w:tcPr>
            <w:tcW w:w="793" w:type="dxa"/>
            <w:tcBorders>
              <w:top w:val="nil"/>
              <w:left w:val="nil"/>
              <w:bottom w:val="nil"/>
              <w:right w:val="nil"/>
            </w:tcBorders>
          </w:tcPr>
          <w:p w:rsidR="00CE2C6A" w:rsidRDefault="00CE2C6A">
            <w:pPr>
              <w:pStyle w:val="ConsPlusNormal"/>
              <w:jc w:val="center"/>
            </w:pPr>
            <w:r>
              <w:t>84,6</w:t>
            </w:r>
          </w:p>
        </w:tc>
        <w:tc>
          <w:tcPr>
            <w:tcW w:w="850" w:type="dxa"/>
            <w:tcBorders>
              <w:top w:val="nil"/>
              <w:left w:val="nil"/>
              <w:bottom w:val="nil"/>
              <w:right w:val="nil"/>
            </w:tcBorders>
          </w:tcPr>
          <w:p w:rsidR="00CE2C6A" w:rsidRDefault="00CE2C6A">
            <w:pPr>
              <w:pStyle w:val="ConsPlusNormal"/>
              <w:jc w:val="center"/>
            </w:pPr>
            <w:r>
              <w:t>92,3</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14.</w:t>
            </w:r>
          </w:p>
        </w:tc>
        <w:tc>
          <w:tcPr>
            <w:tcW w:w="2381" w:type="dxa"/>
            <w:tcBorders>
              <w:top w:val="nil"/>
              <w:left w:val="nil"/>
              <w:bottom w:val="nil"/>
              <w:right w:val="nil"/>
            </w:tcBorders>
          </w:tcPr>
          <w:p w:rsidR="00CE2C6A" w:rsidRDefault="00CE2C6A">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w:t>
            </w:r>
            <w:r>
              <w:lastRenderedPageBreak/>
              <w:t>и спортом, в общей численности населения данной категории</w:t>
            </w:r>
          </w:p>
        </w:tc>
        <w:tc>
          <w:tcPr>
            <w:tcW w:w="1303" w:type="dxa"/>
            <w:tcBorders>
              <w:top w:val="nil"/>
              <w:left w:val="nil"/>
              <w:bottom w:val="nil"/>
              <w:right w:val="nil"/>
            </w:tcBorders>
          </w:tcPr>
          <w:p w:rsidR="00CE2C6A" w:rsidRDefault="00CE2C6A">
            <w:pPr>
              <w:pStyle w:val="ConsPlusNormal"/>
            </w:pPr>
            <w:r>
              <w:lastRenderedPageBreak/>
              <w:t>процентов</w:t>
            </w:r>
          </w:p>
        </w:tc>
        <w:tc>
          <w:tcPr>
            <w:tcW w:w="793" w:type="dxa"/>
            <w:tcBorders>
              <w:top w:val="nil"/>
              <w:left w:val="nil"/>
              <w:bottom w:val="nil"/>
              <w:right w:val="nil"/>
            </w:tcBorders>
          </w:tcPr>
          <w:p w:rsidR="00CE2C6A" w:rsidRDefault="00CE2C6A">
            <w:pPr>
              <w:pStyle w:val="ConsPlusNormal"/>
              <w:jc w:val="center"/>
            </w:pPr>
            <w:r>
              <w:t>69,0</w:t>
            </w:r>
          </w:p>
        </w:tc>
        <w:tc>
          <w:tcPr>
            <w:tcW w:w="793" w:type="dxa"/>
            <w:tcBorders>
              <w:top w:val="nil"/>
              <w:left w:val="nil"/>
              <w:bottom w:val="nil"/>
              <w:right w:val="nil"/>
            </w:tcBorders>
          </w:tcPr>
          <w:p w:rsidR="00CE2C6A" w:rsidRDefault="00CE2C6A">
            <w:pPr>
              <w:pStyle w:val="ConsPlusNormal"/>
              <w:jc w:val="center"/>
            </w:pPr>
            <w:r>
              <w:t>66,0</w:t>
            </w:r>
          </w:p>
        </w:tc>
        <w:tc>
          <w:tcPr>
            <w:tcW w:w="793" w:type="dxa"/>
            <w:tcBorders>
              <w:top w:val="nil"/>
              <w:left w:val="nil"/>
              <w:bottom w:val="nil"/>
              <w:right w:val="nil"/>
            </w:tcBorders>
          </w:tcPr>
          <w:p w:rsidR="00CE2C6A" w:rsidRDefault="00CE2C6A">
            <w:pPr>
              <w:pStyle w:val="ConsPlusNormal"/>
              <w:jc w:val="center"/>
            </w:pPr>
            <w:r>
              <w:t>66,1</w:t>
            </w:r>
          </w:p>
        </w:tc>
        <w:tc>
          <w:tcPr>
            <w:tcW w:w="793" w:type="dxa"/>
            <w:tcBorders>
              <w:top w:val="nil"/>
              <w:left w:val="nil"/>
              <w:bottom w:val="nil"/>
              <w:right w:val="nil"/>
            </w:tcBorders>
          </w:tcPr>
          <w:p w:rsidR="00CE2C6A" w:rsidRDefault="00CE2C6A">
            <w:pPr>
              <w:pStyle w:val="ConsPlusNormal"/>
              <w:jc w:val="center"/>
            </w:pPr>
            <w:r>
              <w:t>66,2</w:t>
            </w:r>
          </w:p>
        </w:tc>
        <w:tc>
          <w:tcPr>
            <w:tcW w:w="793" w:type="dxa"/>
            <w:tcBorders>
              <w:top w:val="nil"/>
              <w:left w:val="nil"/>
              <w:bottom w:val="nil"/>
              <w:right w:val="nil"/>
            </w:tcBorders>
          </w:tcPr>
          <w:p w:rsidR="00CE2C6A" w:rsidRDefault="00CE2C6A">
            <w:pPr>
              <w:pStyle w:val="ConsPlusNormal"/>
              <w:jc w:val="center"/>
            </w:pPr>
            <w:r>
              <w:t>66,3</w:t>
            </w:r>
          </w:p>
        </w:tc>
        <w:tc>
          <w:tcPr>
            <w:tcW w:w="850" w:type="dxa"/>
            <w:tcBorders>
              <w:top w:val="nil"/>
              <w:left w:val="nil"/>
              <w:bottom w:val="nil"/>
              <w:right w:val="nil"/>
            </w:tcBorders>
          </w:tcPr>
          <w:p w:rsidR="00CE2C6A" w:rsidRDefault="00CE2C6A">
            <w:pPr>
              <w:pStyle w:val="ConsPlusNormal"/>
              <w:jc w:val="center"/>
            </w:pPr>
            <w:r>
              <w:t>66,4</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15.</w:t>
            </w:r>
          </w:p>
        </w:tc>
        <w:tc>
          <w:tcPr>
            <w:tcW w:w="2381" w:type="dxa"/>
            <w:tcBorders>
              <w:top w:val="nil"/>
              <w:left w:val="nil"/>
              <w:bottom w:val="nil"/>
              <w:right w:val="nil"/>
            </w:tcBorders>
          </w:tcPr>
          <w:p w:rsidR="00CE2C6A" w:rsidRDefault="00CE2C6A">
            <w:pPr>
              <w:pStyle w:val="ConsPlusNormal"/>
            </w:pPr>
            <w:r>
              <w:t>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абилитации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абилитации инвалида, ребенка-инвалида</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80,0</w:t>
            </w:r>
          </w:p>
        </w:tc>
        <w:tc>
          <w:tcPr>
            <w:tcW w:w="793" w:type="dxa"/>
            <w:tcBorders>
              <w:top w:val="nil"/>
              <w:left w:val="nil"/>
              <w:bottom w:val="nil"/>
              <w:right w:val="nil"/>
            </w:tcBorders>
          </w:tcPr>
          <w:p w:rsidR="00CE2C6A" w:rsidRDefault="00CE2C6A">
            <w:pPr>
              <w:pStyle w:val="ConsPlusNormal"/>
              <w:jc w:val="center"/>
            </w:pPr>
            <w:r>
              <w:t>85,0</w:t>
            </w:r>
          </w:p>
        </w:tc>
        <w:tc>
          <w:tcPr>
            <w:tcW w:w="793" w:type="dxa"/>
            <w:tcBorders>
              <w:top w:val="nil"/>
              <w:left w:val="nil"/>
              <w:bottom w:val="nil"/>
              <w:right w:val="nil"/>
            </w:tcBorders>
          </w:tcPr>
          <w:p w:rsidR="00CE2C6A" w:rsidRDefault="00CE2C6A">
            <w:pPr>
              <w:pStyle w:val="ConsPlusNormal"/>
              <w:jc w:val="center"/>
            </w:pPr>
            <w:r>
              <w:t>85,0</w:t>
            </w:r>
          </w:p>
        </w:tc>
        <w:tc>
          <w:tcPr>
            <w:tcW w:w="793" w:type="dxa"/>
            <w:tcBorders>
              <w:top w:val="nil"/>
              <w:left w:val="nil"/>
              <w:bottom w:val="nil"/>
              <w:right w:val="nil"/>
            </w:tcBorders>
          </w:tcPr>
          <w:p w:rsidR="00CE2C6A" w:rsidRDefault="00CE2C6A">
            <w:pPr>
              <w:pStyle w:val="ConsPlusNormal"/>
              <w:jc w:val="center"/>
            </w:pPr>
            <w:r>
              <w:t>85,0</w:t>
            </w:r>
          </w:p>
        </w:tc>
        <w:tc>
          <w:tcPr>
            <w:tcW w:w="793" w:type="dxa"/>
            <w:tcBorders>
              <w:top w:val="nil"/>
              <w:left w:val="nil"/>
              <w:bottom w:val="nil"/>
              <w:right w:val="nil"/>
            </w:tcBorders>
          </w:tcPr>
          <w:p w:rsidR="00CE2C6A" w:rsidRDefault="00CE2C6A">
            <w:pPr>
              <w:pStyle w:val="ConsPlusNormal"/>
              <w:jc w:val="center"/>
            </w:pPr>
            <w:r>
              <w:t>85,0</w:t>
            </w:r>
          </w:p>
        </w:tc>
        <w:tc>
          <w:tcPr>
            <w:tcW w:w="850" w:type="dxa"/>
            <w:tcBorders>
              <w:top w:val="nil"/>
              <w:left w:val="nil"/>
              <w:bottom w:val="nil"/>
              <w:right w:val="nil"/>
            </w:tcBorders>
          </w:tcPr>
          <w:p w:rsidR="00CE2C6A" w:rsidRDefault="00CE2C6A">
            <w:pPr>
              <w:pStyle w:val="ConsPlusNormal"/>
              <w:jc w:val="center"/>
            </w:pPr>
            <w:r>
              <w:t>85,0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16.</w:t>
            </w:r>
          </w:p>
        </w:tc>
        <w:tc>
          <w:tcPr>
            <w:tcW w:w="2381" w:type="dxa"/>
            <w:tcBorders>
              <w:top w:val="nil"/>
              <w:left w:val="nil"/>
              <w:bottom w:val="nil"/>
              <w:right w:val="nil"/>
            </w:tcBorders>
          </w:tcPr>
          <w:p w:rsidR="00CE2C6A" w:rsidRDefault="00CE2C6A">
            <w:pPr>
              <w:pStyle w:val="ConsPlusNormal"/>
            </w:pPr>
            <w:r>
              <w:t>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42,0</w:t>
            </w:r>
          </w:p>
        </w:tc>
        <w:tc>
          <w:tcPr>
            <w:tcW w:w="793" w:type="dxa"/>
            <w:tcBorders>
              <w:top w:val="nil"/>
              <w:left w:val="nil"/>
              <w:bottom w:val="nil"/>
              <w:right w:val="nil"/>
            </w:tcBorders>
          </w:tcPr>
          <w:p w:rsidR="00CE2C6A" w:rsidRDefault="00CE2C6A">
            <w:pPr>
              <w:pStyle w:val="ConsPlusNormal"/>
              <w:jc w:val="center"/>
            </w:pPr>
            <w:r>
              <w:t>55,0</w:t>
            </w:r>
          </w:p>
        </w:tc>
        <w:tc>
          <w:tcPr>
            <w:tcW w:w="793" w:type="dxa"/>
            <w:tcBorders>
              <w:top w:val="nil"/>
              <w:left w:val="nil"/>
              <w:bottom w:val="nil"/>
              <w:right w:val="nil"/>
            </w:tcBorders>
          </w:tcPr>
          <w:p w:rsidR="00CE2C6A" w:rsidRDefault="00CE2C6A">
            <w:pPr>
              <w:pStyle w:val="ConsPlusNormal"/>
              <w:jc w:val="center"/>
            </w:pPr>
            <w:r>
              <w:t>56,2</w:t>
            </w:r>
          </w:p>
        </w:tc>
        <w:tc>
          <w:tcPr>
            <w:tcW w:w="793" w:type="dxa"/>
            <w:tcBorders>
              <w:top w:val="nil"/>
              <w:left w:val="nil"/>
              <w:bottom w:val="nil"/>
              <w:right w:val="nil"/>
            </w:tcBorders>
          </w:tcPr>
          <w:p w:rsidR="00CE2C6A" w:rsidRDefault="00CE2C6A">
            <w:pPr>
              <w:pStyle w:val="ConsPlusNormal"/>
              <w:jc w:val="center"/>
            </w:pPr>
            <w:r>
              <w:t>57,0</w:t>
            </w:r>
          </w:p>
        </w:tc>
        <w:tc>
          <w:tcPr>
            <w:tcW w:w="793" w:type="dxa"/>
            <w:tcBorders>
              <w:top w:val="nil"/>
              <w:left w:val="nil"/>
              <w:bottom w:val="nil"/>
              <w:right w:val="nil"/>
            </w:tcBorders>
          </w:tcPr>
          <w:p w:rsidR="00CE2C6A" w:rsidRDefault="00CE2C6A">
            <w:pPr>
              <w:pStyle w:val="ConsPlusNormal"/>
              <w:jc w:val="center"/>
            </w:pPr>
            <w:r>
              <w:t>58,5</w:t>
            </w:r>
          </w:p>
        </w:tc>
        <w:tc>
          <w:tcPr>
            <w:tcW w:w="850" w:type="dxa"/>
            <w:tcBorders>
              <w:top w:val="nil"/>
              <w:left w:val="nil"/>
              <w:bottom w:val="nil"/>
              <w:right w:val="nil"/>
            </w:tcBorders>
          </w:tcPr>
          <w:p w:rsidR="00CE2C6A" w:rsidRDefault="00CE2C6A">
            <w:pPr>
              <w:pStyle w:val="ConsPlusNormal"/>
              <w:jc w:val="center"/>
            </w:pPr>
            <w:r>
              <w:t>61,0</w:t>
            </w:r>
          </w:p>
        </w:tc>
      </w:tr>
      <w:tr w:rsidR="00CE2C6A">
        <w:tblPrEx>
          <w:tblBorders>
            <w:insideH w:val="none" w:sz="0" w:space="0" w:color="auto"/>
            <w:insideV w:val="none" w:sz="0" w:space="0" w:color="auto"/>
          </w:tblBorders>
        </w:tblPrEx>
        <w:tc>
          <w:tcPr>
            <w:tcW w:w="9065" w:type="dxa"/>
            <w:gridSpan w:val="9"/>
            <w:tcBorders>
              <w:top w:val="nil"/>
              <w:left w:val="nil"/>
              <w:bottom w:val="nil"/>
              <w:right w:val="nil"/>
            </w:tcBorders>
          </w:tcPr>
          <w:p w:rsidR="00CE2C6A" w:rsidRDefault="00CE2C6A">
            <w:pPr>
              <w:pStyle w:val="ConsPlusNormal"/>
              <w:jc w:val="center"/>
              <w:outlineLvl w:val="3"/>
            </w:pPr>
            <w:r>
              <w:t>Задача государственной программы: формирование условий для просвещенности граждан в вопросах инвалидности и устранения отношенческих барьеров</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17.</w:t>
            </w:r>
          </w:p>
        </w:tc>
        <w:tc>
          <w:tcPr>
            <w:tcW w:w="2381" w:type="dxa"/>
            <w:tcBorders>
              <w:top w:val="nil"/>
              <w:left w:val="nil"/>
              <w:bottom w:val="nil"/>
              <w:right w:val="nil"/>
            </w:tcBorders>
          </w:tcPr>
          <w:p w:rsidR="00CE2C6A" w:rsidRDefault="00CE2C6A">
            <w:pPr>
              <w:pStyle w:val="ConsPlusNormal"/>
            </w:pPr>
            <w:r>
              <w:t>Доля граждан, признающих навыки, достоинства и способности инвалидов, в общей численности опрошенных граждан</w:t>
            </w:r>
          </w:p>
        </w:tc>
        <w:tc>
          <w:tcPr>
            <w:tcW w:w="1303" w:type="dxa"/>
            <w:tcBorders>
              <w:top w:val="nil"/>
              <w:left w:val="nil"/>
              <w:bottom w:val="nil"/>
              <w:right w:val="nil"/>
            </w:tcBorders>
          </w:tcPr>
          <w:p w:rsidR="00CE2C6A" w:rsidRDefault="00CE2C6A">
            <w:pPr>
              <w:pStyle w:val="ConsPlusNormal"/>
            </w:pPr>
            <w:r>
              <w:t>процентов</w:t>
            </w:r>
          </w:p>
        </w:tc>
        <w:tc>
          <w:tcPr>
            <w:tcW w:w="793" w:type="dxa"/>
            <w:tcBorders>
              <w:top w:val="nil"/>
              <w:left w:val="nil"/>
              <w:bottom w:val="nil"/>
              <w:right w:val="nil"/>
            </w:tcBorders>
          </w:tcPr>
          <w:p w:rsidR="00CE2C6A" w:rsidRDefault="00CE2C6A">
            <w:pPr>
              <w:pStyle w:val="ConsPlusNormal"/>
              <w:jc w:val="center"/>
            </w:pPr>
            <w:r>
              <w:t>-</w:t>
            </w:r>
          </w:p>
        </w:tc>
        <w:tc>
          <w:tcPr>
            <w:tcW w:w="793" w:type="dxa"/>
            <w:tcBorders>
              <w:top w:val="nil"/>
              <w:left w:val="nil"/>
              <w:bottom w:val="nil"/>
              <w:right w:val="nil"/>
            </w:tcBorders>
          </w:tcPr>
          <w:p w:rsidR="00CE2C6A" w:rsidRDefault="00CE2C6A">
            <w:pPr>
              <w:pStyle w:val="ConsPlusNormal"/>
              <w:jc w:val="center"/>
            </w:pPr>
            <w:r>
              <w:t>41,9</w:t>
            </w:r>
          </w:p>
        </w:tc>
        <w:tc>
          <w:tcPr>
            <w:tcW w:w="793" w:type="dxa"/>
            <w:tcBorders>
              <w:top w:val="nil"/>
              <w:left w:val="nil"/>
              <w:bottom w:val="nil"/>
              <w:right w:val="nil"/>
            </w:tcBorders>
          </w:tcPr>
          <w:p w:rsidR="00CE2C6A" w:rsidRDefault="00CE2C6A">
            <w:pPr>
              <w:pStyle w:val="ConsPlusNormal"/>
              <w:jc w:val="center"/>
            </w:pPr>
            <w:r>
              <w:t>45,1</w:t>
            </w:r>
          </w:p>
        </w:tc>
        <w:tc>
          <w:tcPr>
            <w:tcW w:w="793" w:type="dxa"/>
            <w:tcBorders>
              <w:top w:val="nil"/>
              <w:left w:val="nil"/>
              <w:bottom w:val="nil"/>
              <w:right w:val="nil"/>
            </w:tcBorders>
          </w:tcPr>
          <w:p w:rsidR="00CE2C6A" w:rsidRDefault="00CE2C6A">
            <w:pPr>
              <w:pStyle w:val="ConsPlusNormal"/>
              <w:jc w:val="center"/>
            </w:pPr>
            <w:r>
              <w:t>48,3</w:t>
            </w:r>
          </w:p>
        </w:tc>
        <w:tc>
          <w:tcPr>
            <w:tcW w:w="793" w:type="dxa"/>
            <w:tcBorders>
              <w:top w:val="nil"/>
              <w:left w:val="nil"/>
              <w:bottom w:val="nil"/>
              <w:right w:val="nil"/>
            </w:tcBorders>
          </w:tcPr>
          <w:p w:rsidR="00CE2C6A" w:rsidRDefault="00CE2C6A">
            <w:pPr>
              <w:pStyle w:val="ConsPlusNormal"/>
              <w:jc w:val="center"/>
            </w:pPr>
            <w:r>
              <w:t>51,5</w:t>
            </w:r>
          </w:p>
        </w:tc>
        <w:tc>
          <w:tcPr>
            <w:tcW w:w="850" w:type="dxa"/>
            <w:tcBorders>
              <w:top w:val="nil"/>
              <w:left w:val="nil"/>
              <w:bottom w:val="nil"/>
              <w:right w:val="nil"/>
            </w:tcBorders>
          </w:tcPr>
          <w:p w:rsidR="00CE2C6A" w:rsidRDefault="00CE2C6A">
            <w:pPr>
              <w:pStyle w:val="ConsPlusNormal"/>
              <w:jc w:val="center"/>
            </w:pPr>
            <w:r>
              <w:t>54,7</w:t>
            </w:r>
          </w:p>
        </w:tc>
      </w:tr>
    </w:tbl>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right"/>
        <w:outlineLvl w:val="1"/>
      </w:pPr>
      <w:r>
        <w:t>Приложение 2</w:t>
      </w:r>
    </w:p>
    <w:p w:rsidR="00CE2C6A" w:rsidRDefault="00CE2C6A">
      <w:pPr>
        <w:pStyle w:val="ConsPlusNormal"/>
        <w:jc w:val="right"/>
      </w:pPr>
      <w:r>
        <w:t>к государственной программе</w:t>
      </w:r>
    </w:p>
    <w:p w:rsidR="00CE2C6A" w:rsidRDefault="00CE2C6A">
      <w:pPr>
        <w:pStyle w:val="ConsPlusNormal"/>
        <w:jc w:val="right"/>
      </w:pPr>
      <w:r>
        <w:t>Волгоградской области</w:t>
      </w:r>
    </w:p>
    <w:p w:rsidR="00CE2C6A" w:rsidRDefault="00CE2C6A">
      <w:pPr>
        <w:pStyle w:val="ConsPlusNormal"/>
        <w:jc w:val="right"/>
      </w:pPr>
      <w:r>
        <w:t>"Формирование доступной среды</w:t>
      </w:r>
    </w:p>
    <w:p w:rsidR="00CE2C6A" w:rsidRDefault="00CE2C6A">
      <w:pPr>
        <w:pStyle w:val="ConsPlusNormal"/>
        <w:jc w:val="right"/>
      </w:pPr>
      <w:r>
        <w:t>жизнедеятельности для инвалидов</w:t>
      </w:r>
    </w:p>
    <w:p w:rsidR="00CE2C6A" w:rsidRDefault="00CE2C6A">
      <w:pPr>
        <w:pStyle w:val="ConsPlusNormal"/>
        <w:jc w:val="right"/>
      </w:pPr>
      <w:r>
        <w:t>и маломобильных групп населения</w:t>
      </w:r>
    </w:p>
    <w:p w:rsidR="00CE2C6A" w:rsidRDefault="00CE2C6A">
      <w:pPr>
        <w:pStyle w:val="ConsPlusNormal"/>
        <w:jc w:val="right"/>
      </w:pPr>
      <w:r>
        <w:t>в Волгоградской области"</w:t>
      </w:r>
    </w:p>
    <w:p w:rsidR="00CE2C6A" w:rsidRDefault="00CE2C6A">
      <w:pPr>
        <w:pStyle w:val="ConsPlusNormal"/>
        <w:jc w:val="both"/>
      </w:pPr>
    </w:p>
    <w:p w:rsidR="00CE2C6A" w:rsidRDefault="00CE2C6A">
      <w:pPr>
        <w:pStyle w:val="ConsPlusTitle"/>
        <w:jc w:val="center"/>
      </w:pPr>
      <w:bookmarkStart w:id="2" w:name="P489"/>
      <w:bookmarkEnd w:id="2"/>
      <w:r>
        <w:t>МЕТОДИКА</w:t>
      </w:r>
    </w:p>
    <w:p w:rsidR="00CE2C6A" w:rsidRDefault="00CE2C6A">
      <w:pPr>
        <w:pStyle w:val="ConsPlusTitle"/>
        <w:jc w:val="center"/>
      </w:pPr>
      <w:r>
        <w:t>РАСЧЕТА ЦЕЛЕВЫХ ПОКАЗАТЕЛЕЙ ГОСУДАРСТВЕННОЙ ПРОГРАММЫ</w:t>
      </w:r>
    </w:p>
    <w:p w:rsidR="00CE2C6A" w:rsidRDefault="00CE2C6A">
      <w:pPr>
        <w:pStyle w:val="ConsPlusTitle"/>
        <w:jc w:val="center"/>
      </w:pPr>
      <w:r>
        <w:t>ВОЛГОГРАДСКОЙ ОБЛАСТИ "ФОРМИРОВАНИЕ ДОСТУПНОЙ СРЕДЫ</w:t>
      </w:r>
    </w:p>
    <w:p w:rsidR="00CE2C6A" w:rsidRDefault="00CE2C6A">
      <w:pPr>
        <w:pStyle w:val="ConsPlusTitle"/>
        <w:jc w:val="center"/>
      </w:pPr>
      <w:r>
        <w:t>ЖИЗНЕДЕЯТЕЛЬНОСТИ ДЛЯ ИНВАЛИДОВ И МАЛОМОБИЛЬНЫХ ГРУПП</w:t>
      </w:r>
    </w:p>
    <w:p w:rsidR="00CE2C6A" w:rsidRDefault="00CE2C6A">
      <w:pPr>
        <w:pStyle w:val="ConsPlusTitle"/>
        <w:jc w:val="center"/>
      </w:pPr>
      <w:r>
        <w:t>НАСЕЛЕНИЯ В ВОЛГОГРАДСКОЙ ОБЛАСТИ"</w:t>
      </w:r>
    </w:p>
    <w:p w:rsidR="00CE2C6A" w:rsidRDefault="00CE2C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38"/>
        <w:gridCol w:w="3695"/>
        <w:gridCol w:w="2381"/>
      </w:tblGrid>
      <w:tr w:rsidR="00CE2C6A">
        <w:tc>
          <w:tcPr>
            <w:tcW w:w="540" w:type="dxa"/>
            <w:tcBorders>
              <w:top w:val="single" w:sz="4" w:space="0" w:color="auto"/>
              <w:left w:val="nil"/>
              <w:bottom w:val="single" w:sz="4" w:space="0" w:color="auto"/>
            </w:tcBorders>
          </w:tcPr>
          <w:p w:rsidR="00CE2C6A" w:rsidRDefault="00CE2C6A">
            <w:pPr>
              <w:pStyle w:val="ConsPlusNormal"/>
              <w:jc w:val="center"/>
            </w:pPr>
            <w:r>
              <w:t>N п/п</w:t>
            </w:r>
          </w:p>
        </w:tc>
        <w:tc>
          <w:tcPr>
            <w:tcW w:w="2438" w:type="dxa"/>
            <w:tcBorders>
              <w:top w:val="single" w:sz="4" w:space="0" w:color="auto"/>
              <w:bottom w:val="single" w:sz="4" w:space="0" w:color="auto"/>
            </w:tcBorders>
          </w:tcPr>
          <w:p w:rsidR="00CE2C6A" w:rsidRDefault="00CE2C6A">
            <w:pPr>
              <w:pStyle w:val="ConsPlusNormal"/>
              <w:jc w:val="center"/>
            </w:pPr>
            <w:r>
              <w:t>Наименование целевого показателя</w:t>
            </w:r>
          </w:p>
        </w:tc>
        <w:tc>
          <w:tcPr>
            <w:tcW w:w="3695" w:type="dxa"/>
            <w:tcBorders>
              <w:top w:val="single" w:sz="4" w:space="0" w:color="auto"/>
              <w:bottom w:val="single" w:sz="4" w:space="0" w:color="auto"/>
            </w:tcBorders>
          </w:tcPr>
          <w:p w:rsidR="00CE2C6A" w:rsidRDefault="00CE2C6A">
            <w:pPr>
              <w:pStyle w:val="ConsPlusNormal"/>
              <w:jc w:val="center"/>
            </w:pPr>
            <w:r>
              <w:t>Формула расчета</w:t>
            </w:r>
          </w:p>
        </w:tc>
        <w:tc>
          <w:tcPr>
            <w:tcW w:w="2381" w:type="dxa"/>
            <w:tcBorders>
              <w:top w:val="single" w:sz="4" w:space="0" w:color="auto"/>
              <w:bottom w:val="single" w:sz="4" w:space="0" w:color="auto"/>
              <w:right w:val="nil"/>
            </w:tcBorders>
          </w:tcPr>
          <w:p w:rsidR="00CE2C6A" w:rsidRDefault="00CE2C6A">
            <w:pPr>
              <w:pStyle w:val="ConsPlusNormal"/>
              <w:jc w:val="center"/>
            </w:pPr>
            <w:r>
              <w:t>Исходные данные для расчета значения целевого показателя</w:t>
            </w:r>
          </w:p>
        </w:tc>
      </w:tr>
      <w:tr w:rsidR="00CE2C6A">
        <w:tc>
          <w:tcPr>
            <w:tcW w:w="540" w:type="dxa"/>
            <w:tcBorders>
              <w:top w:val="single" w:sz="4" w:space="0" w:color="auto"/>
              <w:left w:val="nil"/>
              <w:bottom w:val="single" w:sz="4" w:space="0" w:color="auto"/>
            </w:tcBorders>
          </w:tcPr>
          <w:p w:rsidR="00CE2C6A" w:rsidRDefault="00CE2C6A">
            <w:pPr>
              <w:pStyle w:val="ConsPlusNormal"/>
              <w:jc w:val="center"/>
            </w:pPr>
            <w:r>
              <w:t>1</w:t>
            </w:r>
          </w:p>
        </w:tc>
        <w:tc>
          <w:tcPr>
            <w:tcW w:w="2438" w:type="dxa"/>
            <w:tcBorders>
              <w:top w:val="single" w:sz="4" w:space="0" w:color="auto"/>
              <w:bottom w:val="single" w:sz="4" w:space="0" w:color="auto"/>
            </w:tcBorders>
          </w:tcPr>
          <w:p w:rsidR="00CE2C6A" w:rsidRDefault="00CE2C6A">
            <w:pPr>
              <w:pStyle w:val="ConsPlusNormal"/>
              <w:jc w:val="center"/>
            </w:pPr>
            <w:r>
              <w:t>2</w:t>
            </w:r>
          </w:p>
        </w:tc>
        <w:tc>
          <w:tcPr>
            <w:tcW w:w="3695" w:type="dxa"/>
            <w:tcBorders>
              <w:top w:val="single" w:sz="4" w:space="0" w:color="auto"/>
              <w:bottom w:val="single" w:sz="4" w:space="0" w:color="auto"/>
            </w:tcBorders>
          </w:tcPr>
          <w:p w:rsidR="00CE2C6A" w:rsidRDefault="00CE2C6A">
            <w:pPr>
              <w:pStyle w:val="ConsPlusNormal"/>
              <w:jc w:val="center"/>
            </w:pPr>
            <w:r>
              <w:t>3</w:t>
            </w:r>
          </w:p>
        </w:tc>
        <w:tc>
          <w:tcPr>
            <w:tcW w:w="2381" w:type="dxa"/>
            <w:tcBorders>
              <w:top w:val="single" w:sz="4" w:space="0" w:color="auto"/>
              <w:bottom w:val="single" w:sz="4" w:space="0" w:color="auto"/>
              <w:right w:val="nil"/>
            </w:tcBorders>
          </w:tcPr>
          <w:p w:rsidR="00CE2C6A" w:rsidRDefault="00CE2C6A">
            <w:pPr>
              <w:pStyle w:val="ConsPlusNormal"/>
              <w:jc w:val="center"/>
            </w:pPr>
            <w:r>
              <w:t>4</w:t>
            </w:r>
          </w:p>
        </w:tc>
      </w:tr>
      <w:tr w:rsidR="00CE2C6A">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E2C6A" w:rsidRDefault="00CE2C6A">
            <w:pPr>
              <w:pStyle w:val="ConsPlusNormal"/>
              <w:jc w:val="center"/>
            </w:pPr>
            <w:r>
              <w:t>1.</w:t>
            </w:r>
          </w:p>
        </w:tc>
        <w:tc>
          <w:tcPr>
            <w:tcW w:w="2438" w:type="dxa"/>
            <w:tcBorders>
              <w:top w:val="single" w:sz="4" w:space="0" w:color="auto"/>
              <w:left w:val="nil"/>
              <w:bottom w:val="nil"/>
              <w:right w:val="nil"/>
            </w:tcBorders>
          </w:tcPr>
          <w:p w:rsidR="00CE2C6A" w:rsidRDefault="00CE2C6A">
            <w:pPr>
              <w:pStyle w:val="ConsPlusNormal"/>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Волгоградской области</w:t>
            </w:r>
          </w:p>
        </w:tc>
        <w:tc>
          <w:tcPr>
            <w:tcW w:w="3695" w:type="dxa"/>
            <w:tcBorders>
              <w:top w:val="single" w:sz="4" w:space="0" w:color="auto"/>
              <w:left w:val="nil"/>
              <w:bottom w:val="nil"/>
              <w:right w:val="nil"/>
            </w:tcBorders>
          </w:tcPr>
          <w:p w:rsidR="00CE2C6A" w:rsidRDefault="00CE2C6A">
            <w:pPr>
              <w:pStyle w:val="ConsPlusNormal"/>
            </w:pPr>
            <w:r w:rsidRPr="000F331C">
              <w:rPr>
                <w:position w:val="-24"/>
              </w:rPr>
              <w:pict>
                <v:shape id="_x0000_i1026" style="width:162pt;height:33.75pt" coordsize="" o:spt="100" adj="0,,0" path="" filled="f" stroked="f">
                  <v:stroke joinstyle="miter"/>
                  <v:imagedata r:id="rId30" o:title="base_23732_145523_19"/>
                  <v:formulas/>
                  <v:path o:connecttype="segments"/>
                </v:shape>
              </w:pict>
            </w:r>
          </w:p>
          <w:p w:rsidR="00CE2C6A" w:rsidRDefault="00CE2C6A">
            <w:pPr>
              <w:pStyle w:val="ConsPlusNormal"/>
            </w:pPr>
          </w:p>
          <w:p w:rsidR="00CE2C6A" w:rsidRDefault="00CE2C6A">
            <w:pPr>
              <w:pStyle w:val="ConsPlusNormal"/>
              <w:ind w:left="57"/>
            </w:pPr>
            <w:r>
              <w:t>КдостПО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w:t>
            </w:r>
          </w:p>
          <w:p w:rsidR="00CE2C6A" w:rsidRDefault="00CE2C6A">
            <w:pPr>
              <w:pStyle w:val="ConsPlusNormal"/>
              <w:ind w:left="57"/>
            </w:pPr>
            <w:r>
              <w:t>КПО - общее количество приоритетных объектов Волгоградской области</w:t>
            </w:r>
          </w:p>
        </w:tc>
        <w:tc>
          <w:tcPr>
            <w:tcW w:w="2381" w:type="dxa"/>
            <w:tcBorders>
              <w:top w:val="single" w:sz="4" w:space="0" w:color="auto"/>
              <w:left w:val="nil"/>
              <w:bottom w:val="nil"/>
              <w:right w:val="nil"/>
            </w:tcBorders>
          </w:tcPr>
          <w:p w:rsidR="00CE2C6A" w:rsidRDefault="00CE2C6A">
            <w:pPr>
              <w:pStyle w:val="ConsPlusNormal"/>
            </w:pPr>
            <w:r>
              <w:t>используется информация органов исполнительной власти и органов местного самоуправления муниципальных образований Волгоградской области</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2.</w:t>
            </w:r>
          </w:p>
        </w:tc>
        <w:tc>
          <w:tcPr>
            <w:tcW w:w="2438" w:type="dxa"/>
            <w:tcBorders>
              <w:top w:val="nil"/>
              <w:left w:val="nil"/>
              <w:bottom w:val="nil"/>
              <w:right w:val="nil"/>
            </w:tcBorders>
          </w:tcPr>
          <w:p w:rsidR="00CE2C6A" w:rsidRDefault="00CE2C6A">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3695" w:type="dxa"/>
            <w:tcBorders>
              <w:top w:val="nil"/>
              <w:left w:val="nil"/>
              <w:bottom w:val="nil"/>
              <w:right w:val="nil"/>
            </w:tcBorders>
          </w:tcPr>
          <w:p w:rsidR="00CE2C6A" w:rsidRDefault="00CE2C6A">
            <w:pPr>
              <w:pStyle w:val="ConsPlusNormal"/>
            </w:pPr>
            <w:r w:rsidRPr="000F331C">
              <w:rPr>
                <w:position w:val="-24"/>
              </w:rPr>
              <w:pict>
                <v:shape id="_x0000_i1027" style="width:138.75pt;height:33.75pt" coordsize="" o:spt="100" adj="0,,0" path="" filled="f" stroked="f">
                  <v:stroke joinstyle="miter"/>
                  <v:imagedata r:id="rId31" o:title="base_23732_145523_20"/>
                  <v:formulas/>
                  <v:path o:connecttype="segments"/>
                </v:shape>
              </w:pict>
            </w:r>
          </w:p>
          <w:p w:rsidR="00CE2C6A" w:rsidRDefault="00CE2C6A">
            <w:pPr>
              <w:pStyle w:val="ConsPlusNormal"/>
            </w:pPr>
          </w:p>
          <w:p w:rsidR="00CE2C6A" w:rsidRDefault="00CE2C6A">
            <w:pPr>
              <w:pStyle w:val="ConsPlusNormal"/>
              <w:ind w:left="57"/>
            </w:pPr>
            <w:r>
              <w:t>Кпо - количество инвалидов, положительно оценивающих отношение населения к проблемам инвалидов;</w:t>
            </w:r>
          </w:p>
          <w:p w:rsidR="00CE2C6A" w:rsidRDefault="00CE2C6A">
            <w:pPr>
              <w:pStyle w:val="ConsPlusNormal"/>
              <w:ind w:left="57"/>
            </w:pPr>
            <w:r>
              <w:t>Кои - общее количество опрошенных инвалидов</w:t>
            </w:r>
          </w:p>
        </w:tc>
        <w:tc>
          <w:tcPr>
            <w:tcW w:w="2381" w:type="dxa"/>
            <w:tcBorders>
              <w:top w:val="nil"/>
              <w:left w:val="nil"/>
              <w:bottom w:val="nil"/>
              <w:right w:val="nil"/>
            </w:tcBorders>
          </w:tcPr>
          <w:p w:rsidR="00CE2C6A" w:rsidRDefault="00CE2C6A">
            <w:pPr>
              <w:pStyle w:val="ConsPlusNormal"/>
            </w:pPr>
            <w:r>
              <w:t>используются данные итогов социального исследования</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3.</w:t>
            </w:r>
          </w:p>
        </w:tc>
        <w:tc>
          <w:tcPr>
            <w:tcW w:w="2438" w:type="dxa"/>
            <w:tcBorders>
              <w:top w:val="nil"/>
              <w:left w:val="nil"/>
              <w:bottom w:val="nil"/>
              <w:right w:val="nil"/>
            </w:tcBorders>
          </w:tcPr>
          <w:p w:rsidR="00CE2C6A" w:rsidRDefault="00CE2C6A">
            <w:pPr>
              <w:pStyle w:val="ConsPlusNormal"/>
            </w:pPr>
            <w:r>
              <w:t xml:space="preserve">Доля объектов социальной инфраструктуры, на которые сформированы паспорта доступности, </w:t>
            </w:r>
            <w:r>
              <w:lastRenderedPageBreak/>
              <w:t>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3695" w:type="dxa"/>
            <w:tcBorders>
              <w:top w:val="nil"/>
              <w:left w:val="nil"/>
              <w:bottom w:val="nil"/>
              <w:right w:val="nil"/>
            </w:tcBorders>
          </w:tcPr>
          <w:p w:rsidR="00CE2C6A" w:rsidRDefault="00CE2C6A">
            <w:pPr>
              <w:pStyle w:val="ConsPlusNormal"/>
            </w:pPr>
            <w:r w:rsidRPr="000F331C">
              <w:rPr>
                <w:position w:val="-26"/>
              </w:rPr>
              <w:lastRenderedPageBreak/>
              <w:pict>
                <v:shape id="_x0000_i1028" style="width:157.5pt;height:35.25pt" coordsize="" o:spt="100" adj="0,,0" path="" filled="f" stroked="f">
                  <v:stroke joinstyle="miter"/>
                  <v:imagedata r:id="rId32" o:title="base_23732_145523_21"/>
                  <v:formulas/>
                  <v:path o:connecttype="segments"/>
                </v:shape>
              </w:pict>
            </w:r>
          </w:p>
          <w:p w:rsidR="00CE2C6A" w:rsidRDefault="00CE2C6A">
            <w:pPr>
              <w:pStyle w:val="ConsPlusNormal"/>
            </w:pPr>
          </w:p>
          <w:p w:rsidR="00CE2C6A" w:rsidRDefault="00CE2C6A">
            <w:pPr>
              <w:pStyle w:val="ConsPlusNormal"/>
              <w:ind w:left="57"/>
            </w:pPr>
            <w:r>
              <w:t xml:space="preserve">Кпд - количество объектов социальной инфраструктуры, на </w:t>
            </w:r>
            <w:r>
              <w:lastRenderedPageBreak/>
              <w:t>которые сформированы паспорта доступности;</w:t>
            </w:r>
          </w:p>
          <w:p w:rsidR="00CE2C6A" w:rsidRDefault="00CE2C6A">
            <w:pPr>
              <w:pStyle w:val="ConsPlusNormal"/>
              <w:ind w:left="57"/>
            </w:pPr>
            <w:r>
              <w:t>КПОсоц - общее количество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2381" w:type="dxa"/>
            <w:tcBorders>
              <w:top w:val="nil"/>
              <w:left w:val="nil"/>
              <w:bottom w:val="nil"/>
              <w:right w:val="nil"/>
            </w:tcBorders>
          </w:tcPr>
          <w:p w:rsidR="00CE2C6A" w:rsidRDefault="00CE2C6A">
            <w:pPr>
              <w:pStyle w:val="ConsPlusNormal"/>
            </w:pPr>
            <w:r>
              <w:lastRenderedPageBreak/>
              <w:t xml:space="preserve">используются данные в абсолютных величинах центров социальной защиты населения Волгоградской области </w:t>
            </w:r>
            <w:r>
              <w:lastRenderedPageBreak/>
              <w:t>и соисполнителей программы из реестров состояния доступности объектов социальной инфраструктуры для инвалидов и других маломобильных групп населения</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lastRenderedPageBreak/>
              <w:t>4.</w:t>
            </w:r>
          </w:p>
        </w:tc>
        <w:tc>
          <w:tcPr>
            <w:tcW w:w="2438" w:type="dxa"/>
            <w:tcBorders>
              <w:top w:val="nil"/>
              <w:left w:val="nil"/>
              <w:bottom w:val="nil"/>
              <w:right w:val="nil"/>
            </w:tcBorders>
          </w:tcPr>
          <w:p w:rsidR="00CE2C6A" w:rsidRDefault="00CE2C6A">
            <w:pPr>
              <w:pStyle w:val="ConsPlusNormal"/>
            </w:pPr>
            <w: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tc>
        <w:tc>
          <w:tcPr>
            <w:tcW w:w="3695" w:type="dxa"/>
            <w:tcBorders>
              <w:top w:val="nil"/>
              <w:left w:val="nil"/>
              <w:bottom w:val="nil"/>
              <w:right w:val="nil"/>
            </w:tcBorders>
          </w:tcPr>
          <w:p w:rsidR="00CE2C6A" w:rsidRDefault="00CE2C6A">
            <w:pPr>
              <w:pStyle w:val="ConsPlusNormal"/>
            </w:pPr>
            <w:r w:rsidRPr="000F331C">
              <w:rPr>
                <w:position w:val="-24"/>
              </w:rPr>
              <w:pict>
                <v:shape id="_x0000_i1029" style="width:145.5pt;height:33.75pt" coordsize="" o:spt="100" adj="0,,0" path="" filled="f" stroked="f">
                  <v:stroke joinstyle="miter"/>
                  <v:imagedata r:id="rId33" o:title="base_23732_145523_22"/>
                  <v:formulas/>
                  <v:path o:connecttype="segments"/>
                </v:shape>
              </w:pict>
            </w:r>
          </w:p>
          <w:p w:rsidR="00CE2C6A" w:rsidRDefault="00CE2C6A">
            <w:pPr>
              <w:pStyle w:val="ConsPlusNormal"/>
            </w:pPr>
          </w:p>
          <w:p w:rsidR="00CE2C6A" w:rsidRDefault="00CE2C6A">
            <w:pPr>
              <w:pStyle w:val="ConsPlusNormal"/>
              <w:ind w:left="57"/>
            </w:pPr>
            <w:r>
              <w:t>Кпкд - количество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w:t>
            </w:r>
          </w:p>
          <w:p w:rsidR="00CE2C6A" w:rsidRDefault="00CE2C6A">
            <w:pPr>
              <w:pStyle w:val="ConsPlusNormal"/>
              <w:ind w:left="57"/>
            </w:pPr>
            <w:r>
              <w:t>Кп - общее количество приоритетных объектов и услуг Волгоградской области</w:t>
            </w:r>
          </w:p>
        </w:tc>
        <w:tc>
          <w:tcPr>
            <w:tcW w:w="2381" w:type="dxa"/>
            <w:tcBorders>
              <w:top w:val="nil"/>
              <w:left w:val="nil"/>
              <w:bottom w:val="nil"/>
              <w:right w:val="nil"/>
            </w:tcBorders>
          </w:tcPr>
          <w:p w:rsidR="00CE2C6A" w:rsidRDefault="00CE2C6A">
            <w:pPr>
              <w:pStyle w:val="ConsPlusNormal"/>
            </w:pPr>
            <w:r>
              <w:t>информация об объектах социальной инфраструктуры, расположенных на территории Волгоградской области, размещена в разделе "Карта доступности объектов" на официальном сайте "Учимся жить вместе" - государственная программа "Доступная среда" (www.zhit-vmeste.ru)</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5.</w:t>
            </w:r>
          </w:p>
        </w:tc>
        <w:tc>
          <w:tcPr>
            <w:tcW w:w="2438" w:type="dxa"/>
            <w:tcBorders>
              <w:top w:val="nil"/>
              <w:left w:val="nil"/>
              <w:bottom w:val="nil"/>
              <w:right w:val="nil"/>
            </w:tcBorders>
          </w:tcPr>
          <w:p w:rsidR="00CE2C6A" w:rsidRDefault="00CE2C6A">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4"/>
              </w:rPr>
              <w:pict>
                <v:shape id="_x0000_i1030" style="width:171pt;height:33.75pt" coordsize="" o:spt="100" adj="0,,0" path="" filled="f" stroked="f">
                  <v:stroke joinstyle="miter"/>
                  <v:imagedata r:id="rId34" o:title="base_23732_145523_23"/>
                  <v:formulas/>
                  <v:path o:connecttype="segments"/>
                </v:shape>
              </w:pict>
            </w:r>
          </w:p>
          <w:p w:rsidR="00CE2C6A" w:rsidRDefault="00CE2C6A">
            <w:pPr>
              <w:pStyle w:val="ConsPlusNormal"/>
            </w:pPr>
          </w:p>
          <w:p w:rsidR="00CE2C6A" w:rsidRDefault="00CE2C6A">
            <w:pPr>
              <w:pStyle w:val="ConsPlusNormal"/>
              <w:ind w:left="57"/>
            </w:pPr>
            <w:r>
              <w:t>КдостПОгс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 находящихся в государственной собственности;</w:t>
            </w:r>
          </w:p>
          <w:p w:rsidR="00CE2C6A" w:rsidRDefault="00CE2C6A">
            <w:pPr>
              <w:pStyle w:val="ConsPlusNormal"/>
              <w:ind w:left="57"/>
            </w:pPr>
            <w:r>
              <w:t>КПОгс - общее количество приоритетных объектов Волгоградской области,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t>используется информация органов исполнительной власти Волгоградской области</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6.</w:t>
            </w:r>
          </w:p>
        </w:tc>
        <w:tc>
          <w:tcPr>
            <w:tcW w:w="2438" w:type="dxa"/>
            <w:tcBorders>
              <w:top w:val="nil"/>
              <w:left w:val="nil"/>
              <w:bottom w:val="nil"/>
              <w:right w:val="nil"/>
            </w:tcBorders>
          </w:tcPr>
          <w:p w:rsidR="00CE2C6A" w:rsidRDefault="00CE2C6A">
            <w:pPr>
              <w:pStyle w:val="ConsPlusNormal"/>
            </w:pPr>
            <w:r>
              <w:t xml:space="preserve">Доля приоритетных объектов, доступных для инвалидов и других маломобильных групп населения в государственных медицинских учреждениях, подведомственных комитету </w:t>
            </w:r>
            <w:r>
              <w:lastRenderedPageBreak/>
              <w:t>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8"/>
              </w:rPr>
              <w:lastRenderedPageBreak/>
              <w:pict>
                <v:shape id="_x0000_i1031" style="width:185.25pt;height:36pt" coordsize="" o:spt="100" adj="0,,0" path="" filled="f" stroked="f">
                  <v:stroke joinstyle="miter"/>
                  <v:imagedata r:id="rId35" o:title="base_23732_145523_24"/>
                  <v:formulas/>
                  <v:path o:connecttype="segments"/>
                </v:shape>
              </w:pict>
            </w:r>
          </w:p>
          <w:p w:rsidR="00CE2C6A" w:rsidRDefault="00CE2C6A">
            <w:pPr>
              <w:pStyle w:val="ConsPlusNormal"/>
            </w:pPr>
          </w:p>
          <w:p w:rsidR="00CE2C6A" w:rsidRDefault="00CE2C6A">
            <w:pPr>
              <w:pStyle w:val="ConsPlusNormal"/>
              <w:ind w:left="57"/>
            </w:pPr>
            <w:r>
              <w:t xml:space="preserve">КдостПОздр - количество доступных для инвалидов и других маломобильных групп населения приоритетных объектов в государственных медицинских учреждениях, подведомственных </w:t>
            </w:r>
            <w:r>
              <w:lastRenderedPageBreak/>
              <w:t>комитету здравоохранения Волгоградской области;</w:t>
            </w:r>
          </w:p>
          <w:p w:rsidR="00CE2C6A" w:rsidRDefault="00CE2C6A">
            <w:pPr>
              <w:pStyle w:val="ConsPlusNormal"/>
              <w:ind w:left="57"/>
            </w:pPr>
            <w:r>
              <w:t>КПОздр - общее количество приоритетных объектов Волгоградской области в сфере здравоохранения,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lastRenderedPageBreak/>
              <w:t>рассчитывается комитетом здравоохранения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lastRenderedPageBreak/>
              <w:t>7.</w:t>
            </w:r>
          </w:p>
        </w:tc>
        <w:tc>
          <w:tcPr>
            <w:tcW w:w="2438"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4"/>
              </w:rPr>
              <w:pict>
                <v:shape id="_x0000_i1032" style="width:185.25pt;height:33.75pt" coordsize="" o:spt="100" adj="0,,0" path="" filled="f" stroked="f">
                  <v:stroke joinstyle="miter"/>
                  <v:imagedata r:id="rId36" o:title="base_23732_145523_25"/>
                  <v:formulas/>
                  <v:path o:connecttype="segments"/>
                </v:shape>
              </w:pict>
            </w:r>
          </w:p>
          <w:p w:rsidR="00CE2C6A" w:rsidRDefault="00CE2C6A">
            <w:pPr>
              <w:pStyle w:val="ConsPlusNormal"/>
            </w:pPr>
          </w:p>
          <w:p w:rsidR="00CE2C6A" w:rsidRDefault="00CE2C6A">
            <w:pPr>
              <w:pStyle w:val="ConsPlusNormal"/>
              <w:ind w:left="57"/>
            </w:pPr>
            <w:r>
              <w:t>КдостПОсзн - количество доступных для инвалидов и других маломобильных групп населения приоритетных объектов в государственных учреждениях, подведомственных комитету социальной защиты населения Волгоградской области;</w:t>
            </w:r>
          </w:p>
          <w:p w:rsidR="00CE2C6A" w:rsidRDefault="00CE2C6A">
            <w:pPr>
              <w:pStyle w:val="ConsPlusNormal"/>
              <w:ind w:left="57"/>
            </w:pPr>
            <w:r>
              <w:t>КПОсзн - общее количество приоритетных объектов Волгоградской области в сфере социальной защиты населения,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t>рассчитывается комитетом социальной защиты населения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8.</w:t>
            </w:r>
          </w:p>
        </w:tc>
        <w:tc>
          <w:tcPr>
            <w:tcW w:w="2438"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8"/>
              </w:rPr>
              <w:pict>
                <v:shape id="_x0000_i1033" style="width:183.75pt;height:36pt" coordsize="" o:spt="100" adj="0,,0" path="" filled="f" stroked="f">
                  <v:stroke joinstyle="miter"/>
                  <v:imagedata r:id="rId37" o:title="base_23732_145523_26"/>
                  <v:formulas/>
                  <v:path o:connecttype="segments"/>
                </v:shape>
              </w:pict>
            </w:r>
          </w:p>
          <w:p w:rsidR="00CE2C6A" w:rsidRDefault="00CE2C6A">
            <w:pPr>
              <w:pStyle w:val="ConsPlusNormal"/>
            </w:pPr>
          </w:p>
          <w:p w:rsidR="00CE2C6A" w:rsidRDefault="00CE2C6A">
            <w:pPr>
              <w:pStyle w:val="ConsPlusNormal"/>
              <w:ind w:left="57"/>
            </w:pPr>
            <w:r>
              <w:t>КдостПОтрз - количество доступных для инвалидов и других маломобильных групп населения приоритетных объектов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w:t>
            </w:r>
          </w:p>
          <w:p w:rsidR="00CE2C6A" w:rsidRDefault="00CE2C6A">
            <w:pPr>
              <w:pStyle w:val="ConsPlusNormal"/>
              <w:ind w:left="57"/>
            </w:pPr>
            <w:r>
              <w:t>КПОтрз - общее количество приоритетных объектов Волгоградской области в сфере занятости населения,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t>рассчитывается комитетом по труду и занятости населения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9.</w:t>
            </w:r>
          </w:p>
        </w:tc>
        <w:tc>
          <w:tcPr>
            <w:tcW w:w="2438" w:type="dxa"/>
            <w:tcBorders>
              <w:top w:val="nil"/>
              <w:left w:val="nil"/>
              <w:bottom w:val="nil"/>
              <w:right w:val="nil"/>
            </w:tcBorders>
          </w:tcPr>
          <w:p w:rsidR="00CE2C6A" w:rsidRDefault="00CE2C6A">
            <w:pPr>
              <w:pStyle w:val="ConsPlusNormal"/>
            </w:pPr>
            <w:r>
              <w:t xml:space="preserve">Доля приоритетных объектов, доступных для инвалидов и других маломобильных групп </w:t>
            </w:r>
            <w:r>
              <w:lastRenderedPageBreak/>
              <w:t>населения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4"/>
              </w:rPr>
              <w:lastRenderedPageBreak/>
              <w:pict>
                <v:shape id="_x0000_i1034" style="width:162pt;height:33.75pt" coordsize="" o:spt="100" adj="0,,0" path="" filled="f" stroked="f">
                  <v:stroke joinstyle="miter"/>
                  <v:imagedata r:id="rId38" o:title="base_23732_145523_27"/>
                  <v:formulas/>
                  <v:path o:connecttype="segments"/>
                </v:shape>
              </w:pict>
            </w:r>
          </w:p>
          <w:p w:rsidR="00CE2C6A" w:rsidRDefault="00CE2C6A">
            <w:pPr>
              <w:pStyle w:val="ConsPlusNormal"/>
            </w:pPr>
          </w:p>
          <w:p w:rsidR="00CE2C6A" w:rsidRDefault="00CE2C6A">
            <w:pPr>
              <w:pStyle w:val="ConsPlusNormal"/>
              <w:ind w:left="57"/>
            </w:pPr>
            <w:r>
              <w:lastRenderedPageBreak/>
              <w:t>КдостПОк - количество доступных для инвалидов и других маломобильных групп населения приоритетных объектов в государственных учреждениях, подведомственных комитету культуры Волгоградской области;</w:t>
            </w:r>
          </w:p>
          <w:p w:rsidR="00CE2C6A" w:rsidRDefault="00CE2C6A">
            <w:pPr>
              <w:pStyle w:val="ConsPlusNormal"/>
              <w:ind w:left="57"/>
            </w:pPr>
            <w:r>
              <w:t>КПОк - общее количество приоритетных объектов Волгоградской области в сфере культуры,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lastRenderedPageBreak/>
              <w:t xml:space="preserve">рассчитывается комитетом культуры Волгоградской области на основании данных </w:t>
            </w:r>
            <w:r>
              <w:lastRenderedPageBreak/>
              <w:t>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lastRenderedPageBreak/>
              <w:t>10.</w:t>
            </w:r>
          </w:p>
        </w:tc>
        <w:tc>
          <w:tcPr>
            <w:tcW w:w="2438" w:type="dxa"/>
            <w:tcBorders>
              <w:top w:val="nil"/>
              <w:left w:val="nil"/>
              <w:bottom w:val="nil"/>
              <w:right w:val="nil"/>
            </w:tcBorders>
          </w:tcPr>
          <w:p w:rsidR="00CE2C6A" w:rsidRDefault="00CE2C6A">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8"/>
              </w:rPr>
              <w:pict>
                <v:shape id="_x0000_i1035" style="width:194.25pt;height:36pt" coordsize="" o:spt="100" adj="0,,0" path="" filled="f" stroked="f">
                  <v:stroke joinstyle="miter"/>
                  <v:imagedata r:id="rId39" o:title="base_23732_145523_28"/>
                  <v:formulas/>
                  <v:path o:connecttype="segments"/>
                </v:shape>
              </w:pict>
            </w:r>
          </w:p>
          <w:p w:rsidR="00CE2C6A" w:rsidRDefault="00CE2C6A">
            <w:pPr>
              <w:pStyle w:val="ConsPlusNormal"/>
            </w:pPr>
          </w:p>
          <w:p w:rsidR="00CE2C6A" w:rsidRDefault="00CE2C6A">
            <w:pPr>
              <w:pStyle w:val="ConsPlusNormal"/>
              <w:ind w:left="57"/>
            </w:pPr>
            <w:r>
              <w:t>КдостПОфсм - количество доступных для инвалидов и других маломобильных групп населения приоритетных объектов в государственных учреждениях, подведомственных комитету физической культуры и спорта Волгоградской области и комитету молодежной политики Волгоградской области;</w:t>
            </w:r>
          </w:p>
          <w:p w:rsidR="00CE2C6A" w:rsidRDefault="00CE2C6A">
            <w:pPr>
              <w:pStyle w:val="ConsPlusNormal"/>
              <w:ind w:left="57"/>
            </w:pPr>
            <w:r>
              <w:t>КПОфсм - общее количество приоритетных объектов Волгоградской области в сфере физической культуры и спорта и молодежной политики, находящихся в государственной собственности</w:t>
            </w:r>
          </w:p>
        </w:tc>
        <w:tc>
          <w:tcPr>
            <w:tcW w:w="2381" w:type="dxa"/>
            <w:tcBorders>
              <w:top w:val="nil"/>
              <w:left w:val="nil"/>
              <w:bottom w:val="nil"/>
              <w:right w:val="nil"/>
            </w:tcBorders>
          </w:tcPr>
          <w:p w:rsidR="00CE2C6A" w:rsidRDefault="00CE2C6A">
            <w:pPr>
              <w:pStyle w:val="ConsPlusNormal"/>
            </w:pPr>
            <w:r>
              <w:t>используются данные ведомственного учета комитета физической культуры и спорта Волгоградской области и комитета молодежной политики Волгоградской области</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11.</w:t>
            </w:r>
          </w:p>
        </w:tc>
        <w:tc>
          <w:tcPr>
            <w:tcW w:w="2438" w:type="dxa"/>
            <w:tcBorders>
              <w:top w:val="nil"/>
              <w:left w:val="nil"/>
              <w:bottom w:val="nil"/>
              <w:right w:val="nil"/>
            </w:tcBorders>
          </w:tcPr>
          <w:p w:rsidR="00CE2C6A" w:rsidRDefault="00CE2C6A">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tc>
        <w:tc>
          <w:tcPr>
            <w:tcW w:w="3695" w:type="dxa"/>
            <w:tcBorders>
              <w:top w:val="nil"/>
              <w:left w:val="nil"/>
              <w:bottom w:val="nil"/>
              <w:right w:val="nil"/>
            </w:tcBorders>
          </w:tcPr>
          <w:p w:rsidR="00CE2C6A" w:rsidRDefault="00CE2C6A">
            <w:pPr>
              <w:pStyle w:val="ConsPlusNormal"/>
            </w:pPr>
            <w:r w:rsidRPr="000F331C">
              <w:rPr>
                <w:position w:val="-24"/>
              </w:rPr>
              <w:pict>
                <v:shape id="_x0000_i1036" style="width:177pt;height:33.75pt" coordsize="" o:spt="100" adj="0,,0" path="" filled="f" stroked="f">
                  <v:stroke joinstyle="miter"/>
                  <v:imagedata r:id="rId40" o:title="base_23732_145523_29"/>
                  <v:formulas/>
                  <v:path o:connecttype="segments"/>
                </v:shape>
              </w:pict>
            </w:r>
          </w:p>
          <w:p w:rsidR="00CE2C6A" w:rsidRDefault="00CE2C6A">
            <w:pPr>
              <w:pStyle w:val="ConsPlusNormal"/>
            </w:pPr>
          </w:p>
          <w:p w:rsidR="00CE2C6A" w:rsidRDefault="00CE2C6A">
            <w:pPr>
              <w:pStyle w:val="ConsPlusNormal"/>
              <w:ind w:left="57"/>
            </w:pPr>
            <w:r>
              <w:t>КдостПОмс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 находящихся в муниципальной собственности;</w:t>
            </w:r>
          </w:p>
          <w:p w:rsidR="00CE2C6A" w:rsidRDefault="00CE2C6A">
            <w:pPr>
              <w:pStyle w:val="ConsPlusNormal"/>
              <w:ind w:left="57"/>
            </w:pPr>
            <w:r>
              <w:t>КПОмс - общее количество приоритетных объектов Волгоградской области, находящихся в муниципальной собственности</w:t>
            </w:r>
          </w:p>
        </w:tc>
        <w:tc>
          <w:tcPr>
            <w:tcW w:w="2381" w:type="dxa"/>
            <w:tcBorders>
              <w:top w:val="nil"/>
              <w:left w:val="nil"/>
              <w:bottom w:val="nil"/>
              <w:right w:val="nil"/>
            </w:tcBorders>
          </w:tcPr>
          <w:p w:rsidR="00CE2C6A" w:rsidRDefault="00CE2C6A">
            <w:pPr>
              <w:pStyle w:val="ConsPlusNormal"/>
            </w:pPr>
            <w:r>
              <w:t>используются данные органов местного самоуправления муниципальных образований Волгоградской области</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12.</w:t>
            </w:r>
          </w:p>
        </w:tc>
        <w:tc>
          <w:tcPr>
            <w:tcW w:w="2438" w:type="dxa"/>
            <w:tcBorders>
              <w:top w:val="nil"/>
              <w:left w:val="nil"/>
              <w:bottom w:val="nil"/>
              <w:right w:val="nil"/>
            </w:tcBorders>
          </w:tcPr>
          <w:p w:rsidR="00CE2C6A" w:rsidRDefault="00CE2C6A">
            <w:pPr>
              <w:pStyle w:val="ConsPlusNormal"/>
            </w:pPr>
            <w:r>
              <w:t xml:space="preserve">Доля парка подвижного состава автомобильного и городского наземного </w:t>
            </w:r>
            <w:r>
              <w:lastRenderedPageBreak/>
              <w:t>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w:t>
            </w:r>
          </w:p>
        </w:tc>
        <w:tc>
          <w:tcPr>
            <w:tcW w:w="3695" w:type="dxa"/>
            <w:tcBorders>
              <w:top w:val="nil"/>
              <w:left w:val="nil"/>
              <w:bottom w:val="nil"/>
              <w:right w:val="nil"/>
            </w:tcBorders>
          </w:tcPr>
          <w:p w:rsidR="00CE2C6A" w:rsidRDefault="00CE2C6A">
            <w:pPr>
              <w:pStyle w:val="ConsPlusNormal"/>
            </w:pPr>
            <w:r w:rsidRPr="000F331C">
              <w:rPr>
                <w:position w:val="-24"/>
              </w:rPr>
              <w:lastRenderedPageBreak/>
              <w:pict>
                <v:shape id="_x0000_i1037" style="width:144.75pt;height:33.75pt" coordsize="" o:spt="100" adj="0,,0" path="" filled="f" stroked="f">
                  <v:stroke joinstyle="miter"/>
                  <v:imagedata r:id="rId41" o:title="base_23732_145523_30"/>
                  <v:formulas/>
                  <v:path o:connecttype="segments"/>
                </v:shape>
              </w:pict>
            </w:r>
          </w:p>
          <w:p w:rsidR="00CE2C6A" w:rsidRDefault="00CE2C6A">
            <w:pPr>
              <w:pStyle w:val="ConsPlusNormal"/>
            </w:pPr>
          </w:p>
          <w:p w:rsidR="00CE2C6A" w:rsidRDefault="00CE2C6A">
            <w:pPr>
              <w:pStyle w:val="ConsPlusNormal"/>
              <w:ind w:left="57"/>
            </w:pPr>
            <w:r>
              <w:lastRenderedPageBreak/>
              <w:t>Копс - количество единиц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w:t>
            </w:r>
          </w:p>
          <w:p w:rsidR="00CE2C6A" w:rsidRDefault="00CE2C6A">
            <w:pPr>
              <w:pStyle w:val="ConsPlusNormal"/>
              <w:ind w:left="57"/>
            </w:pPr>
            <w:r>
              <w:t>Кпс - количество единиц подвижного состава автомобильного и городского наземного электрического транспорта общего пользования</w:t>
            </w:r>
          </w:p>
        </w:tc>
        <w:tc>
          <w:tcPr>
            <w:tcW w:w="2381" w:type="dxa"/>
            <w:tcBorders>
              <w:top w:val="nil"/>
              <w:left w:val="nil"/>
              <w:bottom w:val="nil"/>
              <w:right w:val="nil"/>
            </w:tcBorders>
          </w:tcPr>
          <w:p w:rsidR="00CE2C6A" w:rsidRDefault="00CE2C6A">
            <w:pPr>
              <w:pStyle w:val="ConsPlusNormal"/>
            </w:pPr>
            <w:r>
              <w:lastRenderedPageBreak/>
              <w:t xml:space="preserve">рассчитывается комитетом транспорта и дорожного хозяйства </w:t>
            </w:r>
            <w:r>
              <w:lastRenderedPageBreak/>
              <w:t>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lastRenderedPageBreak/>
              <w:t>13.</w:t>
            </w:r>
          </w:p>
        </w:tc>
        <w:tc>
          <w:tcPr>
            <w:tcW w:w="2438" w:type="dxa"/>
            <w:tcBorders>
              <w:top w:val="nil"/>
              <w:left w:val="nil"/>
              <w:bottom w:val="nil"/>
              <w:right w:val="nil"/>
            </w:tcBorders>
          </w:tcPr>
          <w:p w:rsidR="00CE2C6A" w:rsidRDefault="00CE2C6A">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3695" w:type="dxa"/>
            <w:tcBorders>
              <w:top w:val="nil"/>
              <w:left w:val="nil"/>
              <w:bottom w:val="nil"/>
              <w:right w:val="nil"/>
            </w:tcBorders>
          </w:tcPr>
          <w:p w:rsidR="00CE2C6A" w:rsidRDefault="00CE2C6A">
            <w:pPr>
              <w:pStyle w:val="ConsPlusNormal"/>
            </w:pPr>
            <w:r w:rsidRPr="000F331C">
              <w:rPr>
                <w:position w:val="-28"/>
              </w:rPr>
              <w:pict>
                <v:shape id="_x0000_i1038" style="width:174pt;height:36pt" coordsize="" o:spt="100" adj="0,,0" path="" filled="f" stroked="f">
                  <v:stroke joinstyle="miter"/>
                  <v:imagedata r:id="rId42" o:title="base_23732_145523_31"/>
                  <v:formulas/>
                  <v:path o:connecttype="segments"/>
                </v:shape>
              </w:pict>
            </w:r>
          </w:p>
          <w:p w:rsidR="00CE2C6A" w:rsidRDefault="00CE2C6A">
            <w:pPr>
              <w:pStyle w:val="ConsPlusNormal"/>
            </w:pPr>
          </w:p>
          <w:p w:rsidR="00CE2C6A" w:rsidRDefault="00CE2C6A">
            <w:pPr>
              <w:pStyle w:val="ConsPlusNormal"/>
              <w:ind w:left="57"/>
            </w:pPr>
            <w:r>
              <w:t>КдостПОтр - количество приоритетных объектов транспортной инфраструктуры, доступных для инвалидов и других маломобильных групп населения;</w:t>
            </w:r>
          </w:p>
          <w:p w:rsidR="00CE2C6A" w:rsidRDefault="00CE2C6A">
            <w:pPr>
              <w:pStyle w:val="ConsPlusNormal"/>
              <w:ind w:left="57"/>
            </w:pPr>
            <w:r>
              <w:t>КПОтр - общее количество приоритетных объектов транспортной инфраструктуры</w:t>
            </w:r>
          </w:p>
        </w:tc>
        <w:tc>
          <w:tcPr>
            <w:tcW w:w="2381" w:type="dxa"/>
            <w:tcBorders>
              <w:top w:val="nil"/>
              <w:left w:val="nil"/>
              <w:bottom w:val="nil"/>
              <w:right w:val="nil"/>
            </w:tcBorders>
          </w:tcPr>
          <w:p w:rsidR="00CE2C6A" w:rsidRDefault="00CE2C6A">
            <w:pPr>
              <w:pStyle w:val="ConsPlusNormal"/>
            </w:pPr>
            <w:r>
              <w:t>рассчитывается комитетом транспорта и дорожного хозяйства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14.</w:t>
            </w:r>
          </w:p>
        </w:tc>
        <w:tc>
          <w:tcPr>
            <w:tcW w:w="2438" w:type="dxa"/>
            <w:tcBorders>
              <w:top w:val="nil"/>
              <w:left w:val="nil"/>
              <w:bottom w:val="nil"/>
              <w:right w:val="nil"/>
            </w:tcBorders>
          </w:tcPr>
          <w:p w:rsidR="00CE2C6A" w:rsidRDefault="00CE2C6A">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w:t>
            </w:r>
          </w:p>
        </w:tc>
        <w:tc>
          <w:tcPr>
            <w:tcW w:w="3695" w:type="dxa"/>
            <w:tcBorders>
              <w:top w:val="nil"/>
              <w:left w:val="nil"/>
              <w:bottom w:val="nil"/>
              <w:right w:val="nil"/>
            </w:tcBorders>
          </w:tcPr>
          <w:p w:rsidR="00CE2C6A" w:rsidRDefault="00CE2C6A">
            <w:pPr>
              <w:pStyle w:val="ConsPlusNormal"/>
            </w:pPr>
            <w:r w:rsidRPr="000F331C">
              <w:rPr>
                <w:position w:val="-24"/>
              </w:rPr>
              <w:pict>
                <v:shape id="_x0000_i1039" style="width:175.5pt;height:33.75pt" coordsize="" o:spt="100" adj="0,,0" path="" filled="f" stroked="f">
                  <v:stroke joinstyle="miter"/>
                  <v:imagedata r:id="rId43" o:title="base_23732_145523_32"/>
                  <v:formulas/>
                  <v:path o:connecttype="segments"/>
                </v:shape>
              </w:pict>
            </w:r>
          </w:p>
          <w:p w:rsidR="00CE2C6A" w:rsidRDefault="00CE2C6A">
            <w:pPr>
              <w:pStyle w:val="ConsPlusNormal"/>
            </w:pPr>
          </w:p>
          <w:p w:rsidR="00CE2C6A" w:rsidRDefault="00CE2C6A">
            <w:pPr>
              <w:pStyle w:val="ConsPlusNormal"/>
              <w:ind w:left="57"/>
            </w:pPr>
            <w:r>
              <w:t>Ковмфс - количество лиц с ограниченными возможностями здоровья и инвалидов от 6 до 18 лет, систематически занимающихся физической культурой и спортом;</w:t>
            </w:r>
          </w:p>
          <w:p w:rsidR="00CE2C6A" w:rsidRDefault="00CE2C6A">
            <w:pPr>
              <w:pStyle w:val="ConsPlusNormal"/>
              <w:ind w:left="57"/>
            </w:pPr>
            <w:r>
              <w:t>Ковм - общее количество лиц с ограниченными возможностями здоровья и инвалидов от 6 до 18 лет</w:t>
            </w:r>
          </w:p>
        </w:tc>
        <w:tc>
          <w:tcPr>
            <w:tcW w:w="2381" w:type="dxa"/>
            <w:tcBorders>
              <w:top w:val="nil"/>
              <w:left w:val="nil"/>
              <w:bottom w:val="nil"/>
              <w:right w:val="nil"/>
            </w:tcBorders>
          </w:tcPr>
          <w:p w:rsidR="00CE2C6A" w:rsidRDefault="00CE2C6A">
            <w:pPr>
              <w:pStyle w:val="ConsPlusNormal"/>
            </w:pPr>
            <w:r>
              <w:t>рассчитывается комитетом физической культуры и спорта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15.</w:t>
            </w:r>
          </w:p>
        </w:tc>
        <w:tc>
          <w:tcPr>
            <w:tcW w:w="2438" w:type="dxa"/>
            <w:tcBorders>
              <w:top w:val="nil"/>
              <w:left w:val="nil"/>
              <w:bottom w:val="nil"/>
              <w:right w:val="nil"/>
            </w:tcBorders>
          </w:tcPr>
          <w:p w:rsidR="00CE2C6A" w:rsidRDefault="00CE2C6A">
            <w:pPr>
              <w:pStyle w:val="ConsPlusNormal"/>
            </w:pPr>
            <w:r>
              <w:t xml:space="preserve">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абилитации инвалида, ребенка-инвалида, в </w:t>
            </w:r>
            <w:r>
              <w:lastRenderedPageBreak/>
              <w:t>общей численности инвалидов Волгоградской области, имеющих рекомендации в рамках индивидуальной программы реабилитации или абилитации инвалида, ребенка-инвалида</w:t>
            </w:r>
          </w:p>
        </w:tc>
        <w:tc>
          <w:tcPr>
            <w:tcW w:w="3695" w:type="dxa"/>
            <w:tcBorders>
              <w:top w:val="nil"/>
              <w:left w:val="nil"/>
              <w:bottom w:val="nil"/>
              <w:right w:val="nil"/>
            </w:tcBorders>
          </w:tcPr>
          <w:p w:rsidR="00CE2C6A" w:rsidRDefault="00CE2C6A">
            <w:pPr>
              <w:pStyle w:val="ConsPlusNormal"/>
            </w:pPr>
            <w:r w:rsidRPr="000F331C">
              <w:rPr>
                <w:position w:val="-28"/>
              </w:rPr>
              <w:lastRenderedPageBreak/>
              <w:pict>
                <v:shape id="_x0000_i1040" style="width:147.75pt;height:36pt" coordsize="" o:spt="100" adj="0,,0" path="" filled="f" stroked="f">
                  <v:stroke joinstyle="miter"/>
                  <v:imagedata r:id="rId44" o:title="base_23732_145523_33"/>
                  <v:formulas/>
                  <v:path o:connecttype="segments"/>
                </v:shape>
              </w:pict>
            </w:r>
          </w:p>
          <w:p w:rsidR="00CE2C6A" w:rsidRDefault="00CE2C6A">
            <w:pPr>
              <w:pStyle w:val="ConsPlusNormal"/>
            </w:pPr>
          </w:p>
          <w:p w:rsidR="00CE2C6A" w:rsidRDefault="00CE2C6A">
            <w:pPr>
              <w:pStyle w:val="ConsPlusNormal"/>
              <w:ind w:left="57"/>
            </w:pPr>
            <w:r>
              <w:t>Котср - количество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абилитации инвалида, ребенка-инвалида;</w:t>
            </w:r>
          </w:p>
          <w:p w:rsidR="00CE2C6A" w:rsidRDefault="00CE2C6A">
            <w:pPr>
              <w:pStyle w:val="ConsPlusNormal"/>
              <w:ind w:left="57"/>
            </w:pPr>
            <w:r>
              <w:t xml:space="preserve">Кртср - общее количество инвалидов Волгоградской области, имеющих соответствующие рекомендации в </w:t>
            </w:r>
            <w:r>
              <w:lastRenderedPageBreak/>
              <w:t>рамках индивидуальной программы реабилитации или абилитации инвалида, ребенка-инвалида, обратившихся за обеспечением техническими средствами реабилитации</w:t>
            </w:r>
          </w:p>
        </w:tc>
        <w:tc>
          <w:tcPr>
            <w:tcW w:w="2381" w:type="dxa"/>
            <w:tcBorders>
              <w:top w:val="nil"/>
              <w:left w:val="nil"/>
              <w:bottom w:val="nil"/>
              <w:right w:val="nil"/>
            </w:tcBorders>
          </w:tcPr>
          <w:p w:rsidR="00CE2C6A" w:rsidRDefault="00CE2C6A">
            <w:pPr>
              <w:pStyle w:val="ConsPlusNormal"/>
            </w:pPr>
            <w:r>
              <w:lastRenderedPageBreak/>
              <w:t>рассчитывается комитетом социальной защиты населения Волгоградской области на основании данных ведомственного учета</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lastRenderedPageBreak/>
              <w:t>16.</w:t>
            </w:r>
          </w:p>
        </w:tc>
        <w:tc>
          <w:tcPr>
            <w:tcW w:w="2438" w:type="dxa"/>
            <w:tcBorders>
              <w:top w:val="nil"/>
              <w:left w:val="nil"/>
              <w:bottom w:val="nil"/>
              <w:right w:val="nil"/>
            </w:tcBorders>
          </w:tcPr>
          <w:p w:rsidR="00CE2C6A" w:rsidRDefault="00CE2C6A">
            <w:pPr>
              <w:pStyle w:val="ConsPlusNormal"/>
            </w:pPr>
            <w:r>
              <w:t>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3695" w:type="dxa"/>
            <w:tcBorders>
              <w:top w:val="nil"/>
              <w:left w:val="nil"/>
              <w:bottom w:val="nil"/>
              <w:right w:val="nil"/>
            </w:tcBorders>
          </w:tcPr>
          <w:p w:rsidR="00CE2C6A" w:rsidRDefault="00CE2C6A">
            <w:pPr>
              <w:pStyle w:val="ConsPlusNormal"/>
            </w:pPr>
            <w:r w:rsidRPr="000F331C">
              <w:rPr>
                <w:position w:val="-28"/>
              </w:rPr>
              <w:pict>
                <v:shape id="_x0000_i1041" style="width:148.5pt;height:36pt" coordsize="" o:spt="100" adj="0,,0" path="" filled="f" stroked="f">
                  <v:stroke joinstyle="miter"/>
                  <v:imagedata r:id="rId45" o:title="base_23732_145523_34"/>
                  <v:formulas/>
                  <v:path o:connecttype="segments"/>
                </v:shape>
              </w:pict>
            </w:r>
          </w:p>
          <w:p w:rsidR="00CE2C6A" w:rsidRDefault="00CE2C6A">
            <w:pPr>
              <w:pStyle w:val="ConsPlusNormal"/>
            </w:pPr>
          </w:p>
          <w:p w:rsidR="00CE2C6A" w:rsidRDefault="00CE2C6A">
            <w:pPr>
              <w:pStyle w:val="ConsPlusNormal"/>
              <w:ind w:left="57"/>
            </w:pPr>
            <w:r>
              <w:t>Косра - количество специалистов, прошедших обучение реабилитационным и абилитационным методикам;</w:t>
            </w:r>
          </w:p>
          <w:p w:rsidR="00CE2C6A" w:rsidRDefault="00CE2C6A">
            <w:pPr>
              <w:pStyle w:val="ConsPlusNormal"/>
              <w:ind w:left="57"/>
            </w:pPr>
            <w:r>
              <w:t>Ксра - количество специалистов, обеспечивающих реабилитацию и абилитацию, в том числе детей-инвалидов</w:t>
            </w:r>
          </w:p>
        </w:tc>
        <w:tc>
          <w:tcPr>
            <w:tcW w:w="2381" w:type="dxa"/>
            <w:tcBorders>
              <w:top w:val="nil"/>
              <w:left w:val="nil"/>
              <w:bottom w:val="nil"/>
              <w:right w:val="nil"/>
            </w:tcBorders>
          </w:tcPr>
          <w:p w:rsidR="00CE2C6A" w:rsidRDefault="00CE2C6A">
            <w:pPr>
              <w:pStyle w:val="ConsPlusNormal"/>
            </w:pPr>
            <w:r>
              <w:t>используются сведения органов исполнительной власти Волгоградской области, участвующих в реализации программного мероприятия</w:t>
            </w:r>
          </w:p>
        </w:tc>
      </w:tr>
      <w:tr w:rsidR="00CE2C6A">
        <w:tblPrEx>
          <w:tblBorders>
            <w:insideH w:val="none" w:sz="0" w:space="0" w:color="auto"/>
            <w:insideV w:val="none" w:sz="0" w:space="0" w:color="auto"/>
          </w:tblBorders>
        </w:tblPrEx>
        <w:tc>
          <w:tcPr>
            <w:tcW w:w="540" w:type="dxa"/>
            <w:tcBorders>
              <w:top w:val="nil"/>
              <w:left w:val="nil"/>
              <w:bottom w:val="nil"/>
              <w:right w:val="nil"/>
            </w:tcBorders>
          </w:tcPr>
          <w:p w:rsidR="00CE2C6A" w:rsidRDefault="00CE2C6A">
            <w:pPr>
              <w:pStyle w:val="ConsPlusNormal"/>
              <w:jc w:val="center"/>
            </w:pPr>
            <w:r>
              <w:t>17.</w:t>
            </w:r>
          </w:p>
        </w:tc>
        <w:tc>
          <w:tcPr>
            <w:tcW w:w="2438" w:type="dxa"/>
            <w:tcBorders>
              <w:top w:val="nil"/>
              <w:left w:val="nil"/>
              <w:bottom w:val="nil"/>
              <w:right w:val="nil"/>
            </w:tcBorders>
          </w:tcPr>
          <w:p w:rsidR="00CE2C6A" w:rsidRDefault="00CE2C6A">
            <w:pPr>
              <w:pStyle w:val="ConsPlusNormal"/>
            </w:pPr>
            <w:r>
              <w:t>Доля граждан, признающих навыки, достоинства и способности инвалидов, в общей численности опрошенных граждан</w:t>
            </w:r>
          </w:p>
        </w:tc>
        <w:tc>
          <w:tcPr>
            <w:tcW w:w="3695" w:type="dxa"/>
            <w:tcBorders>
              <w:top w:val="nil"/>
              <w:left w:val="nil"/>
              <w:bottom w:val="nil"/>
              <w:right w:val="nil"/>
            </w:tcBorders>
          </w:tcPr>
          <w:p w:rsidR="00CE2C6A" w:rsidRDefault="00CE2C6A">
            <w:pPr>
              <w:pStyle w:val="ConsPlusNormal"/>
            </w:pPr>
            <w:r w:rsidRPr="000F331C">
              <w:rPr>
                <w:position w:val="-24"/>
              </w:rPr>
              <w:pict>
                <v:shape id="_x0000_i1042" style="width:146.25pt;height:33.75pt" coordsize="" o:spt="100" adj="0,,0" path="" filled="f" stroked="f">
                  <v:stroke joinstyle="miter"/>
                  <v:imagedata r:id="rId46" o:title="base_23732_145523_35"/>
                  <v:formulas/>
                  <v:path o:connecttype="segments"/>
                </v:shape>
              </w:pict>
            </w:r>
          </w:p>
          <w:p w:rsidR="00CE2C6A" w:rsidRDefault="00CE2C6A">
            <w:pPr>
              <w:pStyle w:val="ConsPlusNormal"/>
            </w:pPr>
          </w:p>
          <w:p w:rsidR="00CE2C6A" w:rsidRDefault="00CE2C6A">
            <w:pPr>
              <w:pStyle w:val="ConsPlusNormal"/>
              <w:ind w:left="57"/>
            </w:pPr>
            <w:r>
              <w:t>Кпнд - количество граждан, признающих навыки, достоинства и способности инвалидов;</w:t>
            </w:r>
          </w:p>
          <w:p w:rsidR="00CE2C6A" w:rsidRDefault="00CE2C6A">
            <w:pPr>
              <w:pStyle w:val="ConsPlusNormal"/>
              <w:ind w:left="57"/>
            </w:pPr>
            <w:r>
              <w:t>Ко - общее количество опрошенных граждан</w:t>
            </w:r>
          </w:p>
        </w:tc>
        <w:tc>
          <w:tcPr>
            <w:tcW w:w="2381" w:type="dxa"/>
            <w:tcBorders>
              <w:top w:val="nil"/>
              <w:left w:val="nil"/>
              <w:bottom w:val="nil"/>
              <w:right w:val="nil"/>
            </w:tcBorders>
          </w:tcPr>
          <w:p w:rsidR="00CE2C6A" w:rsidRDefault="00CE2C6A">
            <w:pPr>
              <w:pStyle w:val="ConsPlusNormal"/>
            </w:pPr>
            <w:r>
              <w:t>используются данные социального исследования</w:t>
            </w:r>
          </w:p>
        </w:tc>
      </w:tr>
    </w:tbl>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sectPr w:rsidR="00CE2C6A" w:rsidSect="004E1099">
          <w:pgSz w:w="11906" w:h="16838"/>
          <w:pgMar w:top="1134" w:right="850" w:bottom="1134" w:left="1701" w:header="708" w:footer="708" w:gutter="0"/>
          <w:cols w:space="708"/>
          <w:docGrid w:linePitch="360"/>
        </w:sectPr>
      </w:pPr>
    </w:p>
    <w:p w:rsidR="00CE2C6A" w:rsidRDefault="00CE2C6A">
      <w:pPr>
        <w:pStyle w:val="ConsPlusNormal"/>
        <w:jc w:val="right"/>
        <w:outlineLvl w:val="1"/>
      </w:pPr>
      <w:r>
        <w:lastRenderedPageBreak/>
        <w:t>Приложение 3</w:t>
      </w:r>
    </w:p>
    <w:p w:rsidR="00CE2C6A" w:rsidRDefault="00CE2C6A">
      <w:pPr>
        <w:pStyle w:val="ConsPlusNormal"/>
        <w:jc w:val="right"/>
      </w:pPr>
      <w:r>
        <w:t>к государственной программе</w:t>
      </w:r>
    </w:p>
    <w:p w:rsidR="00CE2C6A" w:rsidRDefault="00CE2C6A">
      <w:pPr>
        <w:pStyle w:val="ConsPlusNormal"/>
        <w:jc w:val="right"/>
      </w:pPr>
      <w:r>
        <w:t>Волгоградской области</w:t>
      </w:r>
    </w:p>
    <w:p w:rsidR="00CE2C6A" w:rsidRDefault="00CE2C6A">
      <w:pPr>
        <w:pStyle w:val="ConsPlusNormal"/>
        <w:jc w:val="right"/>
      </w:pPr>
      <w:r>
        <w:t>"Формирование доступной среды</w:t>
      </w:r>
    </w:p>
    <w:p w:rsidR="00CE2C6A" w:rsidRDefault="00CE2C6A">
      <w:pPr>
        <w:pStyle w:val="ConsPlusNormal"/>
        <w:jc w:val="right"/>
      </w:pPr>
      <w:r>
        <w:t>жизнедеятельности для инвалидов</w:t>
      </w:r>
    </w:p>
    <w:p w:rsidR="00CE2C6A" w:rsidRDefault="00CE2C6A">
      <w:pPr>
        <w:pStyle w:val="ConsPlusNormal"/>
        <w:jc w:val="right"/>
      </w:pPr>
      <w:r>
        <w:t>и маломобильных групп населения</w:t>
      </w:r>
    </w:p>
    <w:p w:rsidR="00CE2C6A" w:rsidRDefault="00CE2C6A">
      <w:pPr>
        <w:pStyle w:val="ConsPlusNormal"/>
        <w:jc w:val="right"/>
      </w:pPr>
      <w:r>
        <w:t>в Волгоградской области"</w:t>
      </w:r>
    </w:p>
    <w:p w:rsidR="00CE2C6A" w:rsidRDefault="00CE2C6A">
      <w:pPr>
        <w:pStyle w:val="ConsPlusNormal"/>
        <w:jc w:val="both"/>
      </w:pPr>
    </w:p>
    <w:p w:rsidR="00CE2C6A" w:rsidRDefault="00CE2C6A">
      <w:pPr>
        <w:pStyle w:val="ConsPlusTitle"/>
        <w:jc w:val="center"/>
      </w:pPr>
      <w:bookmarkStart w:id="3" w:name="P635"/>
      <w:bookmarkEnd w:id="3"/>
      <w:r>
        <w:t>ПЕРЕЧЕНЬ</w:t>
      </w:r>
    </w:p>
    <w:p w:rsidR="00CE2C6A" w:rsidRDefault="00CE2C6A">
      <w:pPr>
        <w:pStyle w:val="ConsPlusTitle"/>
        <w:jc w:val="center"/>
      </w:pPr>
      <w:r>
        <w:t>МЕРОПРИЯТИЙ ГОСУДАРСТВЕННОЙ ПРОГРАММЫ ВОЛГОГРАДСКОЙ ОБЛАСТИ</w:t>
      </w:r>
    </w:p>
    <w:p w:rsidR="00CE2C6A" w:rsidRDefault="00CE2C6A">
      <w:pPr>
        <w:pStyle w:val="ConsPlusTitle"/>
        <w:jc w:val="center"/>
      </w:pPr>
      <w:r>
        <w:t>"ФОРМИРОВАНИЕ ДОСТУПНОЙ СРЕДЫ ЖИЗНЕДЕЯТЕЛЬНОСТИ</w:t>
      </w:r>
    </w:p>
    <w:p w:rsidR="00CE2C6A" w:rsidRDefault="00CE2C6A">
      <w:pPr>
        <w:pStyle w:val="ConsPlusTitle"/>
        <w:jc w:val="center"/>
      </w:pPr>
      <w:r>
        <w:t>ДЛЯ ИНВАЛИДОВ И МАЛОМОБИЛЬНЫХ ГРУПП НАСЕЛЕНИЯ</w:t>
      </w:r>
    </w:p>
    <w:p w:rsidR="00CE2C6A" w:rsidRDefault="00CE2C6A">
      <w:pPr>
        <w:pStyle w:val="ConsPlusTitle"/>
        <w:jc w:val="center"/>
      </w:pPr>
      <w:r>
        <w:t>В ВОЛГОГРАДСКОЙ ОБЛАСТИ"</w:t>
      </w:r>
    </w:p>
    <w:p w:rsidR="00CE2C6A" w:rsidRDefault="00CE2C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551"/>
        <w:gridCol w:w="2041"/>
        <w:gridCol w:w="794"/>
        <w:gridCol w:w="1247"/>
        <w:gridCol w:w="680"/>
        <w:gridCol w:w="1247"/>
        <w:gridCol w:w="680"/>
        <w:gridCol w:w="680"/>
        <w:gridCol w:w="2551"/>
      </w:tblGrid>
      <w:tr w:rsidR="00CE2C6A">
        <w:tc>
          <w:tcPr>
            <w:tcW w:w="794" w:type="dxa"/>
            <w:vMerge w:val="restart"/>
            <w:tcBorders>
              <w:top w:val="single" w:sz="4" w:space="0" w:color="auto"/>
              <w:left w:val="nil"/>
              <w:bottom w:val="single" w:sz="4" w:space="0" w:color="auto"/>
            </w:tcBorders>
          </w:tcPr>
          <w:p w:rsidR="00CE2C6A" w:rsidRDefault="00CE2C6A">
            <w:pPr>
              <w:pStyle w:val="ConsPlusNormal"/>
              <w:jc w:val="center"/>
            </w:pPr>
            <w:r>
              <w:t>N п/п</w:t>
            </w:r>
          </w:p>
        </w:tc>
        <w:tc>
          <w:tcPr>
            <w:tcW w:w="2551" w:type="dxa"/>
            <w:vMerge w:val="restart"/>
            <w:tcBorders>
              <w:top w:val="single" w:sz="4" w:space="0" w:color="auto"/>
              <w:bottom w:val="single" w:sz="4" w:space="0" w:color="auto"/>
            </w:tcBorders>
          </w:tcPr>
          <w:p w:rsidR="00CE2C6A" w:rsidRDefault="00CE2C6A">
            <w:pPr>
              <w:pStyle w:val="ConsPlusNormal"/>
              <w:jc w:val="center"/>
            </w:pPr>
            <w:r>
              <w:t>Наименование основного мероприятия, мероприятия</w:t>
            </w:r>
          </w:p>
        </w:tc>
        <w:tc>
          <w:tcPr>
            <w:tcW w:w="2041" w:type="dxa"/>
            <w:vMerge w:val="restart"/>
            <w:tcBorders>
              <w:top w:val="single" w:sz="4" w:space="0" w:color="auto"/>
              <w:bottom w:val="single" w:sz="4" w:space="0" w:color="auto"/>
            </w:tcBorders>
          </w:tcPr>
          <w:p w:rsidR="00CE2C6A" w:rsidRDefault="00CE2C6A">
            <w:pPr>
              <w:pStyle w:val="ConsPlusNormal"/>
              <w:jc w:val="center"/>
            </w:pPr>
            <w:r>
              <w:t>Ответственный исполнитель, соисполнитель государственной программы</w:t>
            </w:r>
          </w:p>
        </w:tc>
        <w:tc>
          <w:tcPr>
            <w:tcW w:w="794" w:type="dxa"/>
            <w:vMerge w:val="restart"/>
            <w:tcBorders>
              <w:top w:val="single" w:sz="4" w:space="0" w:color="auto"/>
              <w:bottom w:val="single" w:sz="4" w:space="0" w:color="auto"/>
            </w:tcBorders>
          </w:tcPr>
          <w:p w:rsidR="00CE2C6A" w:rsidRDefault="00CE2C6A">
            <w:pPr>
              <w:pStyle w:val="ConsPlusNormal"/>
              <w:jc w:val="center"/>
            </w:pPr>
            <w:r>
              <w:t>Год реализации</w:t>
            </w:r>
          </w:p>
        </w:tc>
        <w:tc>
          <w:tcPr>
            <w:tcW w:w="4534" w:type="dxa"/>
            <w:gridSpan w:val="5"/>
            <w:tcBorders>
              <w:top w:val="single" w:sz="4" w:space="0" w:color="auto"/>
              <w:bottom w:val="single" w:sz="4" w:space="0" w:color="auto"/>
            </w:tcBorders>
          </w:tcPr>
          <w:p w:rsidR="00CE2C6A" w:rsidRDefault="00CE2C6A">
            <w:pPr>
              <w:pStyle w:val="ConsPlusNormal"/>
              <w:jc w:val="center"/>
            </w:pPr>
            <w:r>
              <w:t>Объемы и источники финансирования (тыс. рублей)</w:t>
            </w:r>
          </w:p>
        </w:tc>
        <w:tc>
          <w:tcPr>
            <w:tcW w:w="2551" w:type="dxa"/>
            <w:vMerge w:val="restart"/>
            <w:tcBorders>
              <w:top w:val="single" w:sz="4" w:space="0" w:color="auto"/>
              <w:bottom w:val="single" w:sz="4" w:space="0" w:color="auto"/>
              <w:right w:val="nil"/>
            </w:tcBorders>
          </w:tcPr>
          <w:p w:rsidR="00CE2C6A" w:rsidRDefault="00CE2C6A">
            <w:pPr>
              <w:pStyle w:val="ConsPlusNormal"/>
              <w:jc w:val="center"/>
            </w:pPr>
            <w:r>
              <w:t>Непосредственные результаты реализации мероприятия</w:t>
            </w:r>
          </w:p>
        </w:tc>
      </w:tr>
      <w:tr w:rsidR="00CE2C6A">
        <w:tc>
          <w:tcPr>
            <w:tcW w:w="794" w:type="dxa"/>
            <w:vMerge/>
            <w:tcBorders>
              <w:top w:val="single" w:sz="4" w:space="0" w:color="auto"/>
              <w:left w:val="nil"/>
              <w:bottom w:val="single" w:sz="4" w:space="0" w:color="auto"/>
            </w:tcBorders>
          </w:tcPr>
          <w:p w:rsidR="00CE2C6A" w:rsidRDefault="00CE2C6A"/>
        </w:tc>
        <w:tc>
          <w:tcPr>
            <w:tcW w:w="2551" w:type="dxa"/>
            <w:vMerge/>
            <w:tcBorders>
              <w:top w:val="single" w:sz="4" w:space="0" w:color="auto"/>
              <w:bottom w:val="single" w:sz="4" w:space="0" w:color="auto"/>
            </w:tcBorders>
          </w:tcPr>
          <w:p w:rsidR="00CE2C6A" w:rsidRDefault="00CE2C6A"/>
        </w:tc>
        <w:tc>
          <w:tcPr>
            <w:tcW w:w="2041" w:type="dxa"/>
            <w:vMerge/>
            <w:tcBorders>
              <w:top w:val="single" w:sz="4" w:space="0" w:color="auto"/>
              <w:bottom w:val="single" w:sz="4" w:space="0" w:color="auto"/>
            </w:tcBorders>
          </w:tcPr>
          <w:p w:rsidR="00CE2C6A" w:rsidRDefault="00CE2C6A"/>
        </w:tc>
        <w:tc>
          <w:tcPr>
            <w:tcW w:w="794" w:type="dxa"/>
            <w:vMerge/>
            <w:tcBorders>
              <w:top w:val="single" w:sz="4" w:space="0" w:color="auto"/>
              <w:bottom w:val="single" w:sz="4" w:space="0" w:color="auto"/>
            </w:tcBorders>
          </w:tcPr>
          <w:p w:rsidR="00CE2C6A" w:rsidRDefault="00CE2C6A"/>
        </w:tc>
        <w:tc>
          <w:tcPr>
            <w:tcW w:w="1247" w:type="dxa"/>
            <w:vMerge w:val="restart"/>
            <w:tcBorders>
              <w:top w:val="single" w:sz="4" w:space="0" w:color="auto"/>
              <w:bottom w:val="single" w:sz="4" w:space="0" w:color="auto"/>
            </w:tcBorders>
          </w:tcPr>
          <w:p w:rsidR="00CE2C6A" w:rsidRDefault="00CE2C6A">
            <w:pPr>
              <w:pStyle w:val="ConsPlusNormal"/>
              <w:jc w:val="center"/>
            </w:pPr>
            <w:r>
              <w:t>всего</w:t>
            </w:r>
          </w:p>
        </w:tc>
        <w:tc>
          <w:tcPr>
            <w:tcW w:w="3287" w:type="dxa"/>
            <w:gridSpan w:val="4"/>
            <w:tcBorders>
              <w:top w:val="single" w:sz="4" w:space="0" w:color="auto"/>
              <w:bottom w:val="single" w:sz="4" w:space="0" w:color="auto"/>
            </w:tcBorders>
          </w:tcPr>
          <w:p w:rsidR="00CE2C6A" w:rsidRDefault="00CE2C6A">
            <w:pPr>
              <w:pStyle w:val="ConsPlusNormal"/>
              <w:jc w:val="center"/>
            </w:pPr>
            <w:r>
              <w:t>в том числе</w:t>
            </w:r>
          </w:p>
        </w:tc>
        <w:tc>
          <w:tcPr>
            <w:tcW w:w="2551" w:type="dxa"/>
            <w:vMerge/>
            <w:tcBorders>
              <w:top w:val="single" w:sz="4" w:space="0" w:color="auto"/>
              <w:bottom w:val="single" w:sz="4" w:space="0" w:color="auto"/>
              <w:right w:val="nil"/>
            </w:tcBorders>
          </w:tcPr>
          <w:p w:rsidR="00CE2C6A" w:rsidRDefault="00CE2C6A"/>
        </w:tc>
      </w:tr>
      <w:tr w:rsidR="00CE2C6A">
        <w:tc>
          <w:tcPr>
            <w:tcW w:w="794" w:type="dxa"/>
            <w:vMerge/>
            <w:tcBorders>
              <w:top w:val="single" w:sz="4" w:space="0" w:color="auto"/>
              <w:left w:val="nil"/>
              <w:bottom w:val="single" w:sz="4" w:space="0" w:color="auto"/>
            </w:tcBorders>
          </w:tcPr>
          <w:p w:rsidR="00CE2C6A" w:rsidRDefault="00CE2C6A"/>
        </w:tc>
        <w:tc>
          <w:tcPr>
            <w:tcW w:w="2551" w:type="dxa"/>
            <w:vMerge/>
            <w:tcBorders>
              <w:top w:val="single" w:sz="4" w:space="0" w:color="auto"/>
              <w:bottom w:val="single" w:sz="4" w:space="0" w:color="auto"/>
            </w:tcBorders>
          </w:tcPr>
          <w:p w:rsidR="00CE2C6A" w:rsidRDefault="00CE2C6A"/>
        </w:tc>
        <w:tc>
          <w:tcPr>
            <w:tcW w:w="2041" w:type="dxa"/>
            <w:vMerge/>
            <w:tcBorders>
              <w:top w:val="single" w:sz="4" w:space="0" w:color="auto"/>
              <w:bottom w:val="single" w:sz="4" w:space="0" w:color="auto"/>
            </w:tcBorders>
          </w:tcPr>
          <w:p w:rsidR="00CE2C6A" w:rsidRDefault="00CE2C6A"/>
        </w:tc>
        <w:tc>
          <w:tcPr>
            <w:tcW w:w="794" w:type="dxa"/>
            <w:vMerge/>
            <w:tcBorders>
              <w:top w:val="single" w:sz="4" w:space="0" w:color="auto"/>
              <w:bottom w:val="single" w:sz="4" w:space="0" w:color="auto"/>
            </w:tcBorders>
          </w:tcPr>
          <w:p w:rsidR="00CE2C6A" w:rsidRDefault="00CE2C6A"/>
        </w:tc>
        <w:tc>
          <w:tcPr>
            <w:tcW w:w="1247" w:type="dxa"/>
            <w:vMerge/>
            <w:tcBorders>
              <w:top w:val="single" w:sz="4" w:space="0" w:color="auto"/>
              <w:bottom w:val="single" w:sz="4" w:space="0" w:color="auto"/>
            </w:tcBorders>
          </w:tcPr>
          <w:p w:rsidR="00CE2C6A" w:rsidRDefault="00CE2C6A"/>
        </w:tc>
        <w:tc>
          <w:tcPr>
            <w:tcW w:w="680" w:type="dxa"/>
            <w:tcBorders>
              <w:top w:val="single" w:sz="4" w:space="0" w:color="auto"/>
              <w:bottom w:val="single" w:sz="4" w:space="0" w:color="auto"/>
            </w:tcBorders>
          </w:tcPr>
          <w:p w:rsidR="00CE2C6A" w:rsidRDefault="00CE2C6A">
            <w:pPr>
              <w:pStyle w:val="ConsPlusNormal"/>
              <w:jc w:val="center"/>
            </w:pPr>
            <w:r>
              <w:t>федеральный бюджет</w:t>
            </w:r>
          </w:p>
        </w:tc>
        <w:tc>
          <w:tcPr>
            <w:tcW w:w="1247" w:type="dxa"/>
            <w:tcBorders>
              <w:top w:val="single" w:sz="4" w:space="0" w:color="auto"/>
              <w:bottom w:val="single" w:sz="4" w:space="0" w:color="auto"/>
            </w:tcBorders>
          </w:tcPr>
          <w:p w:rsidR="00CE2C6A" w:rsidRDefault="00CE2C6A">
            <w:pPr>
              <w:pStyle w:val="ConsPlusNormal"/>
              <w:jc w:val="center"/>
            </w:pPr>
            <w:r>
              <w:t>областной бюджет</w:t>
            </w:r>
          </w:p>
        </w:tc>
        <w:tc>
          <w:tcPr>
            <w:tcW w:w="680" w:type="dxa"/>
            <w:tcBorders>
              <w:top w:val="single" w:sz="4" w:space="0" w:color="auto"/>
              <w:bottom w:val="single" w:sz="4" w:space="0" w:color="auto"/>
            </w:tcBorders>
          </w:tcPr>
          <w:p w:rsidR="00CE2C6A" w:rsidRDefault="00CE2C6A">
            <w:pPr>
              <w:pStyle w:val="ConsPlusNormal"/>
              <w:jc w:val="center"/>
            </w:pPr>
            <w:r>
              <w:t>местный бюджет</w:t>
            </w:r>
          </w:p>
        </w:tc>
        <w:tc>
          <w:tcPr>
            <w:tcW w:w="680" w:type="dxa"/>
            <w:tcBorders>
              <w:top w:val="single" w:sz="4" w:space="0" w:color="auto"/>
              <w:bottom w:val="single" w:sz="4" w:space="0" w:color="auto"/>
            </w:tcBorders>
          </w:tcPr>
          <w:p w:rsidR="00CE2C6A" w:rsidRDefault="00CE2C6A">
            <w:pPr>
              <w:pStyle w:val="ConsPlusNormal"/>
              <w:jc w:val="center"/>
            </w:pPr>
            <w:r>
              <w:t>внебюджетные источники</w:t>
            </w:r>
          </w:p>
        </w:tc>
        <w:tc>
          <w:tcPr>
            <w:tcW w:w="2551" w:type="dxa"/>
            <w:vMerge/>
            <w:tcBorders>
              <w:top w:val="single" w:sz="4" w:space="0" w:color="auto"/>
              <w:bottom w:val="single" w:sz="4" w:space="0" w:color="auto"/>
              <w:right w:val="nil"/>
            </w:tcBorders>
          </w:tcPr>
          <w:p w:rsidR="00CE2C6A" w:rsidRDefault="00CE2C6A"/>
        </w:tc>
      </w:tr>
      <w:tr w:rsidR="00CE2C6A">
        <w:tc>
          <w:tcPr>
            <w:tcW w:w="794" w:type="dxa"/>
            <w:tcBorders>
              <w:top w:val="single" w:sz="4" w:space="0" w:color="auto"/>
              <w:left w:val="nil"/>
              <w:bottom w:val="single" w:sz="4" w:space="0" w:color="auto"/>
            </w:tcBorders>
          </w:tcPr>
          <w:p w:rsidR="00CE2C6A" w:rsidRDefault="00CE2C6A">
            <w:pPr>
              <w:pStyle w:val="ConsPlusNormal"/>
              <w:jc w:val="center"/>
            </w:pPr>
            <w:r>
              <w:t>1</w:t>
            </w:r>
          </w:p>
        </w:tc>
        <w:tc>
          <w:tcPr>
            <w:tcW w:w="2551" w:type="dxa"/>
            <w:tcBorders>
              <w:top w:val="single" w:sz="4" w:space="0" w:color="auto"/>
              <w:bottom w:val="single" w:sz="4" w:space="0" w:color="auto"/>
            </w:tcBorders>
          </w:tcPr>
          <w:p w:rsidR="00CE2C6A" w:rsidRDefault="00CE2C6A">
            <w:pPr>
              <w:pStyle w:val="ConsPlusNormal"/>
              <w:jc w:val="center"/>
            </w:pPr>
            <w:r>
              <w:t>2</w:t>
            </w:r>
          </w:p>
        </w:tc>
        <w:tc>
          <w:tcPr>
            <w:tcW w:w="2041" w:type="dxa"/>
            <w:tcBorders>
              <w:top w:val="single" w:sz="4" w:space="0" w:color="auto"/>
              <w:bottom w:val="single" w:sz="4" w:space="0" w:color="auto"/>
            </w:tcBorders>
          </w:tcPr>
          <w:p w:rsidR="00CE2C6A" w:rsidRDefault="00CE2C6A">
            <w:pPr>
              <w:pStyle w:val="ConsPlusNormal"/>
              <w:jc w:val="center"/>
            </w:pPr>
            <w:r>
              <w:t>3</w:t>
            </w:r>
          </w:p>
        </w:tc>
        <w:tc>
          <w:tcPr>
            <w:tcW w:w="794" w:type="dxa"/>
            <w:tcBorders>
              <w:top w:val="single" w:sz="4" w:space="0" w:color="auto"/>
              <w:bottom w:val="single" w:sz="4" w:space="0" w:color="auto"/>
            </w:tcBorders>
          </w:tcPr>
          <w:p w:rsidR="00CE2C6A" w:rsidRDefault="00CE2C6A">
            <w:pPr>
              <w:pStyle w:val="ConsPlusNormal"/>
              <w:jc w:val="center"/>
            </w:pPr>
            <w:r>
              <w:t>4</w:t>
            </w:r>
          </w:p>
        </w:tc>
        <w:tc>
          <w:tcPr>
            <w:tcW w:w="1247" w:type="dxa"/>
            <w:tcBorders>
              <w:top w:val="single" w:sz="4" w:space="0" w:color="auto"/>
              <w:bottom w:val="single" w:sz="4" w:space="0" w:color="auto"/>
            </w:tcBorders>
          </w:tcPr>
          <w:p w:rsidR="00CE2C6A" w:rsidRDefault="00CE2C6A">
            <w:pPr>
              <w:pStyle w:val="ConsPlusNormal"/>
              <w:jc w:val="center"/>
            </w:pPr>
            <w:r>
              <w:t>5</w:t>
            </w:r>
          </w:p>
        </w:tc>
        <w:tc>
          <w:tcPr>
            <w:tcW w:w="680" w:type="dxa"/>
            <w:tcBorders>
              <w:top w:val="single" w:sz="4" w:space="0" w:color="auto"/>
              <w:bottom w:val="single" w:sz="4" w:space="0" w:color="auto"/>
            </w:tcBorders>
          </w:tcPr>
          <w:p w:rsidR="00CE2C6A" w:rsidRDefault="00CE2C6A">
            <w:pPr>
              <w:pStyle w:val="ConsPlusNormal"/>
              <w:jc w:val="center"/>
            </w:pPr>
            <w:r>
              <w:t>6</w:t>
            </w:r>
          </w:p>
        </w:tc>
        <w:tc>
          <w:tcPr>
            <w:tcW w:w="1247" w:type="dxa"/>
            <w:tcBorders>
              <w:top w:val="single" w:sz="4" w:space="0" w:color="auto"/>
              <w:bottom w:val="single" w:sz="4" w:space="0" w:color="auto"/>
            </w:tcBorders>
          </w:tcPr>
          <w:p w:rsidR="00CE2C6A" w:rsidRDefault="00CE2C6A">
            <w:pPr>
              <w:pStyle w:val="ConsPlusNormal"/>
              <w:jc w:val="center"/>
            </w:pPr>
            <w:r>
              <w:t>7</w:t>
            </w:r>
          </w:p>
        </w:tc>
        <w:tc>
          <w:tcPr>
            <w:tcW w:w="680" w:type="dxa"/>
            <w:tcBorders>
              <w:top w:val="single" w:sz="4" w:space="0" w:color="auto"/>
              <w:bottom w:val="single" w:sz="4" w:space="0" w:color="auto"/>
            </w:tcBorders>
          </w:tcPr>
          <w:p w:rsidR="00CE2C6A" w:rsidRDefault="00CE2C6A">
            <w:pPr>
              <w:pStyle w:val="ConsPlusNormal"/>
              <w:jc w:val="center"/>
            </w:pPr>
            <w:r>
              <w:t>8</w:t>
            </w:r>
          </w:p>
        </w:tc>
        <w:tc>
          <w:tcPr>
            <w:tcW w:w="680" w:type="dxa"/>
            <w:tcBorders>
              <w:top w:val="single" w:sz="4" w:space="0" w:color="auto"/>
              <w:bottom w:val="single" w:sz="4" w:space="0" w:color="auto"/>
            </w:tcBorders>
          </w:tcPr>
          <w:p w:rsidR="00CE2C6A" w:rsidRDefault="00CE2C6A">
            <w:pPr>
              <w:pStyle w:val="ConsPlusNormal"/>
              <w:jc w:val="center"/>
            </w:pPr>
            <w:r>
              <w:t>9</w:t>
            </w:r>
          </w:p>
        </w:tc>
        <w:tc>
          <w:tcPr>
            <w:tcW w:w="2551" w:type="dxa"/>
            <w:tcBorders>
              <w:top w:val="single" w:sz="4" w:space="0" w:color="auto"/>
              <w:bottom w:val="single" w:sz="4" w:space="0" w:color="auto"/>
              <w:right w:val="nil"/>
            </w:tcBorders>
          </w:tcPr>
          <w:p w:rsidR="00CE2C6A" w:rsidRDefault="00CE2C6A">
            <w:pPr>
              <w:pStyle w:val="ConsPlusNormal"/>
              <w:jc w:val="center"/>
            </w:pPr>
            <w:r>
              <w:t>10</w:t>
            </w:r>
          </w:p>
        </w:tc>
      </w:tr>
      <w:tr w:rsidR="00CE2C6A">
        <w:tblPrEx>
          <w:tblBorders>
            <w:insideV w:val="none" w:sz="0" w:space="0" w:color="auto"/>
          </w:tblBorders>
        </w:tblPrEx>
        <w:tc>
          <w:tcPr>
            <w:tcW w:w="794" w:type="dxa"/>
            <w:vMerge w:val="restart"/>
            <w:tcBorders>
              <w:top w:val="single" w:sz="4" w:space="0" w:color="auto"/>
              <w:left w:val="nil"/>
              <w:bottom w:val="nil"/>
              <w:right w:val="nil"/>
            </w:tcBorders>
          </w:tcPr>
          <w:p w:rsidR="00CE2C6A" w:rsidRDefault="00CE2C6A">
            <w:pPr>
              <w:pStyle w:val="ConsPlusNormal"/>
              <w:jc w:val="center"/>
            </w:pPr>
            <w:r>
              <w:t>1.</w:t>
            </w:r>
          </w:p>
        </w:tc>
        <w:tc>
          <w:tcPr>
            <w:tcW w:w="2551" w:type="dxa"/>
            <w:vMerge w:val="restart"/>
            <w:tcBorders>
              <w:top w:val="single" w:sz="4" w:space="0" w:color="auto"/>
              <w:left w:val="nil"/>
              <w:bottom w:val="nil"/>
              <w:right w:val="nil"/>
            </w:tcBorders>
          </w:tcPr>
          <w:p w:rsidR="00CE2C6A" w:rsidRDefault="00CE2C6A">
            <w:pPr>
              <w:pStyle w:val="ConsPlusNormal"/>
            </w:pPr>
            <w:r>
              <w:t xml:space="preserve">Основное мероприятие "Формирование доступной среды жизнедеятельности инвалидов и других маломобильных групп </w:t>
            </w:r>
            <w:r>
              <w:lastRenderedPageBreak/>
              <w:t>населения в Волгоградской области", в том числе:</w:t>
            </w:r>
          </w:p>
        </w:tc>
        <w:tc>
          <w:tcPr>
            <w:tcW w:w="2041" w:type="dxa"/>
            <w:vMerge w:val="restart"/>
            <w:tcBorders>
              <w:top w:val="single" w:sz="4" w:space="0" w:color="auto"/>
              <w:left w:val="nil"/>
              <w:bottom w:val="nil"/>
              <w:right w:val="nil"/>
            </w:tcBorders>
          </w:tcPr>
          <w:p w:rsidR="00CE2C6A" w:rsidRDefault="00CE2C6A">
            <w:pPr>
              <w:pStyle w:val="ConsPlusNormal"/>
            </w:pPr>
          </w:p>
        </w:tc>
        <w:tc>
          <w:tcPr>
            <w:tcW w:w="794" w:type="dxa"/>
            <w:tcBorders>
              <w:top w:val="single" w:sz="4" w:space="0" w:color="auto"/>
              <w:left w:val="nil"/>
              <w:bottom w:val="nil"/>
              <w:right w:val="nil"/>
            </w:tcBorders>
          </w:tcPr>
          <w:p w:rsidR="00CE2C6A" w:rsidRDefault="00CE2C6A">
            <w:pPr>
              <w:pStyle w:val="ConsPlusNormal"/>
            </w:pPr>
            <w:r>
              <w:t>2017</w:t>
            </w:r>
          </w:p>
        </w:tc>
        <w:tc>
          <w:tcPr>
            <w:tcW w:w="1247" w:type="dxa"/>
            <w:tcBorders>
              <w:top w:val="single" w:sz="4" w:space="0" w:color="auto"/>
              <w:left w:val="nil"/>
              <w:bottom w:val="nil"/>
              <w:right w:val="nil"/>
            </w:tcBorders>
          </w:tcPr>
          <w:p w:rsidR="00CE2C6A" w:rsidRDefault="00CE2C6A">
            <w:pPr>
              <w:pStyle w:val="ConsPlusNormal"/>
              <w:jc w:val="center"/>
            </w:pPr>
            <w:r>
              <w:t>59035,3</w:t>
            </w:r>
          </w:p>
        </w:tc>
        <w:tc>
          <w:tcPr>
            <w:tcW w:w="680" w:type="dxa"/>
            <w:tcBorders>
              <w:top w:val="single" w:sz="4" w:space="0" w:color="auto"/>
              <w:left w:val="nil"/>
              <w:bottom w:val="nil"/>
              <w:right w:val="nil"/>
            </w:tcBorders>
          </w:tcPr>
          <w:p w:rsidR="00CE2C6A" w:rsidRDefault="00CE2C6A">
            <w:pPr>
              <w:pStyle w:val="ConsPlusNormal"/>
              <w:jc w:val="center"/>
            </w:pPr>
            <w:r>
              <w:t>-</w:t>
            </w:r>
          </w:p>
        </w:tc>
        <w:tc>
          <w:tcPr>
            <w:tcW w:w="1247" w:type="dxa"/>
            <w:tcBorders>
              <w:top w:val="single" w:sz="4" w:space="0" w:color="auto"/>
              <w:left w:val="nil"/>
              <w:bottom w:val="nil"/>
              <w:right w:val="nil"/>
            </w:tcBorders>
          </w:tcPr>
          <w:p w:rsidR="00CE2C6A" w:rsidRDefault="00CE2C6A">
            <w:pPr>
              <w:pStyle w:val="ConsPlusNormal"/>
              <w:jc w:val="center"/>
            </w:pPr>
            <w:r>
              <w:t>59035,3</w:t>
            </w:r>
          </w:p>
        </w:tc>
        <w:tc>
          <w:tcPr>
            <w:tcW w:w="680" w:type="dxa"/>
            <w:tcBorders>
              <w:top w:val="single" w:sz="4" w:space="0" w:color="auto"/>
              <w:left w:val="nil"/>
              <w:bottom w:val="nil"/>
              <w:right w:val="nil"/>
            </w:tcBorders>
          </w:tcPr>
          <w:p w:rsidR="00CE2C6A" w:rsidRDefault="00CE2C6A">
            <w:pPr>
              <w:pStyle w:val="ConsPlusNormal"/>
              <w:jc w:val="center"/>
            </w:pPr>
            <w:r>
              <w:t>-</w:t>
            </w:r>
          </w:p>
        </w:tc>
        <w:tc>
          <w:tcPr>
            <w:tcW w:w="680" w:type="dxa"/>
            <w:tcBorders>
              <w:top w:val="single" w:sz="4" w:space="0" w:color="auto"/>
              <w:left w:val="nil"/>
              <w:bottom w:val="nil"/>
              <w:right w:val="nil"/>
            </w:tcBorders>
          </w:tcPr>
          <w:p w:rsidR="00CE2C6A" w:rsidRDefault="00CE2C6A">
            <w:pPr>
              <w:pStyle w:val="ConsPlusNormal"/>
              <w:jc w:val="center"/>
            </w:pPr>
            <w:r>
              <w:t>-</w:t>
            </w:r>
          </w:p>
        </w:tc>
        <w:tc>
          <w:tcPr>
            <w:tcW w:w="2551" w:type="dxa"/>
            <w:vMerge w:val="restart"/>
            <w:tcBorders>
              <w:top w:val="single" w:sz="4" w:space="0" w:color="auto"/>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CE2C6A" w:rsidRDefault="00CE2C6A"/>
        </w:tc>
        <w:tc>
          <w:tcPr>
            <w:tcW w:w="2551" w:type="dxa"/>
            <w:vMerge/>
            <w:tcBorders>
              <w:top w:val="single" w:sz="4" w:space="0" w:color="auto"/>
              <w:left w:val="nil"/>
              <w:bottom w:val="nil"/>
              <w:right w:val="nil"/>
            </w:tcBorders>
          </w:tcPr>
          <w:p w:rsidR="00CE2C6A" w:rsidRDefault="00CE2C6A"/>
        </w:tc>
        <w:tc>
          <w:tcPr>
            <w:tcW w:w="2041" w:type="dxa"/>
            <w:vMerge/>
            <w:tcBorders>
              <w:top w:val="single" w:sz="4" w:space="0" w:color="auto"/>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45328,8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45328,8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single" w:sz="4" w:space="0" w:color="auto"/>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CE2C6A" w:rsidRDefault="00CE2C6A"/>
        </w:tc>
        <w:tc>
          <w:tcPr>
            <w:tcW w:w="2551" w:type="dxa"/>
            <w:vMerge/>
            <w:tcBorders>
              <w:top w:val="single" w:sz="4" w:space="0" w:color="auto"/>
              <w:left w:val="nil"/>
              <w:bottom w:val="nil"/>
              <w:right w:val="nil"/>
            </w:tcBorders>
          </w:tcPr>
          <w:p w:rsidR="00CE2C6A" w:rsidRDefault="00CE2C6A"/>
        </w:tc>
        <w:tc>
          <w:tcPr>
            <w:tcW w:w="2041" w:type="dxa"/>
            <w:vMerge/>
            <w:tcBorders>
              <w:top w:val="single" w:sz="4" w:space="0" w:color="auto"/>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46950,0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46950,0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single" w:sz="4" w:space="0" w:color="auto"/>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CE2C6A" w:rsidRDefault="00CE2C6A"/>
        </w:tc>
        <w:tc>
          <w:tcPr>
            <w:tcW w:w="2551" w:type="dxa"/>
            <w:vMerge/>
            <w:tcBorders>
              <w:top w:val="single" w:sz="4" w:space="0" w:color="auto"/>
              <w:left w:val="nil"/>
              <w:bottom w:val="nil"/>
              <w:right w:val="nil"/>
            </w:tcBorders>
          </w:tcPr>
          <w:p w:rsidR="00CE2C6A" w:rsidRDefault="00CE2C6A"/>
        </w:tc>
        <w:tc>
          <w:tcPr>
            <w:tcW w:w="2041" w:type="dxa"/>
            <w:vMerge/>
            <w:tcBorders>
              <w:top w:val="single" w:sz="4" w:space="0" w:color="auto"/>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48740,0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48740,0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single" w:sz="4" w:space="0" w:color="auto"/>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CE2C6A" w:rsidRDefault="00CE2C6A"/>
        </w:tc>
        <w:tc>
          <w:tcPr>
            <w:tcW w:w="2551" w:type="dxa"/>
            <w:vMerge/>
            <w:tcBorders>
              <w:top w:val="single" w:sz="4" w:space="0" w:color="auto"/>
              <w:left w:val="nil"/>
              <w:bottom w:val="nil"/>
              <w:right w:val="nil"/>
            </w:tcBorders>
          </w:tcPr>
          <w:p w:rsidR="00CE2C6A" w:rsidRDefault="00CE2C6A"/>
        </w:tc>
        <w:tc>
          <w:tcPr>
            <w:tcW w:w="2041" w:type="dxa"/>
            <w:vMerge/>
            <w:tcBorders>
              <w:top w:val="single" w:sz="4" w:space="0" w:color="auto"/>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1247" w:type="dxa"/>
            <w:tcBorders>
              <w:top w:val="nil"/>
              <w:left w:val="nil"/>
              <w:bottom w:val="nil"/>
              <w:right w:val="nil"/>
            </w:tcBorders>
          </w:tcPr>
          <w:p w:rsidR="00CE2C6A" w:rsidRDefault="00CE2C6A">
            <w:pPr>
              <w:pStyle w:val="ConsPlusNormal"/>
              <w:jc w:val="center"/>
            </w:pPr>
            <w:r>
              <w:t>200054,1</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200054,1</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single" w:sz="4" w:space="0" w:color="auto"/>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1.1.</w:t>
            </w:r>
          </w:p>
        </w:tc>
        <w:tc>
          <w:tcPr>
            <w:tcW w:w="2551" w:type="dxa"/>
            <w:vMerge w:val="restart"/>
            <w:tcBorders>
              <w:top w:val="nil"/>
              <w:left w:val="nil"/>
              <w:bottom w:val="nil"/>
              <w:right w:val="nil"/>
            </w:tcBorders>
          </w:tcPr>
          <w:p w:rsidR="00CE2C6A" w:rsidRDefault="00CE2C6A">
            <w:pPr>
              <w:pStyle w:val="ConsPlusNormal"/>
            </w:pPr>
            <w:r>
              <w:t>Организация и проведение паспортизации и классификации объектов социальной, транспортной, инженерной инфраструктуры и услуг для определения уровня доступности и необходимой адаптации для инвалидов и других маломобильных групп населения</w:t>
            </w:r>
          </w:p>
        </w:tc>
        <w:tc>
          <w:tcPr>
            <w:tcW w:w="2041" w:type="dxa"/>
            <w:vMerge w:val="restart"/>
            <w:tcBorders>
              <w:top w:val="nil"/>
              <w:left w:val="nil"/>
              <w:bottom w:val="nil"/>
              <w:right w:val="nil"/>
            </w:tcBorders>
          </w:tcPr>
          <w:p w:rsidR="00CE2C6A" w:rsidRDefault="00CE2C6A">
            <w:pPr>
              <w:pStyle w:val="ConsPlusNormal"/>
            </w:pPr>
            <w:r>
              <w:t xml:space="preserve">комитет здравоохранения Волгоградской области, комитет социальной защиты населения Волгоградской области, комитет по труду и занятости населения Волгоградской области, комитет образования и науки Волгоградской области, комитет культуры Волгоградской области, комитет физической культуры и спорта Волгоградской области, комитет молодежной политики Волгоградской области, комитет транспорта и дорожного хозяйства </w:t>
            </w:r>
            <w:r>
              <w:lastRenderedPageBreak/>
              <w:t>Волгоградской области</w:t>
            </w:r>
          </w:p>
        </w:tc>
        <w:tc>
          <w:tcPr>
            <w:tcW w:w="794" w:type="dxa"/>
            <w:tcBorders>
              <w:top w:val="nil"/>
              <w:left w:val="nil"/>
              <w:bottom w:val="nil"/>
              <w:right w:val="nil"/>
            </w:tcBorders>
          </w:tcPr>
          <w:p w:rsidR="00CE2C6A" w:rsidRDefault="00CE2C6A">
            <w:pPr>
              <w:pStyle w:val="ConsPlusNormal"/>
            </w:pPr>
            <w:r>
              <w:lastRenderedPageBreak/>
              <w:t>2017</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сбор и систематизация информации о доступности объектов социальной, транспортной, инженерной инфраструктуры и услуг в приоритетных сферах жизнедеятельности инвалидов и других маломобильных групп населения в Волгоградской области</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1.2.</w:t>
            </w:r>
          </w:p>
        </w:tc>
        <w:tc>
          <w:tcPr>
            <w:tcW w:w="2551" w:type="dxa"/>
            <w:vMerge w:val="restart"/>
            <w:tcBorders>
              <w:top w:val="nil"/>
              <w:left w:val="nil"/>
              <w:bottom w:val="nil"/>
              <w:right w:val="nil"/>
            </w:tcBorders>
          </w:tcPr>
          <w:p w:rsidR="00CE2C6A" w:rsidRDefault="00CE2C6A">
            <w:pPr>
              <w:pStyle w:val="ConsPlusNormal"/>
            </w:pPr>
            <w:r>
              <w:t>Адаптация приоритетных объектов в приоритетных сферах жизнедеятельности инвалидов и других маломобильных групп населения, всего, в том числе:</w:t>
            </w:r>
          </w:p>
        </w:tc>
        <w:tc>
          <w:tcPr>
            <w:tcW w:w="2041" w:type="dxa"/>
            <w:vMerge w:val="restart"/>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30700,0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- 33 объекта;</w:t>
            </w:r>
          </w:p>
          <w:p w:rsidR="00CE2C6A" w:rsidRDefault="00CE2C6A">
            <w:pPr>
              <w:pStyle w:val="ConsPlusNormal"/>
            </w:pPr>
            <w:r>
              <w:t>в 2018 году - 31 объект;</w:t>
            </w:r>
          </w:p>
          <w:p w:rsidR="00CE2C6A" w:rsidRDefault="00CE2C6A">
            <w:pPr>
              <w:pStyle w:val="ConsPlusNormal"/>
            </w:pPr>
            <w:r>
              <w:t>в 2019 году - 32 объекта;</w:t>
            </w:r>
          </w:p>
          <w:p w:rsidR="00CE2C6A" w:rsidRDefault="00CE2C6A">
            <w:pPr>
              <w:pStyle w:val="ConsPlusNormal"/>
            </w:pPr>
            <w:r>
              <w:t>в 2020 году - 34 объекта</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27800,0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27800,0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27800,0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27800,0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30100,0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1.2.1.</w:t>
            </w:r>
          </w:p>
        </w:tc>
        <w:tc>
          <w:tcPr>
            <w:tcW w:w="2551" w:type="dxa"/>
            <w:tcBorders>
              <w:top w:val="nil"/>
              <w:left w:val="nil"/>
              <w:bottom w:val="nil"/>
              <w:right w:val="nil"/>
            </w:tcBorders>
          </w:tcPr>
          <w:p w:rsidR="00CE2C6A" w:rsidRDefault="00CE2C6A">
            <w:pPr>
              <w:pStyle w:val="ConsPlusNormal"/>
            </w:pPr>
            <w:r>
              <w:t>В сфере здравоохранения:</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государственных медицинских организациях, подведомственных комитету здравоохранения Волгоградской области</w:t>
            </w:r>
          </w:p>
        </w:tc>
        <w:tc>
          <w:tcPr>
            <w:tcW w:w="2041" w:type="dxa"/>
            <w:vMerge w:val="restart"/>
            <w:tcBorders>
              <w:top w:val="nil"/>
              <w:left w:val="nil"/>
              <w:bottom w:val="nil"/>
              <w:right w:val="nil"/>
            </w:tcBorders>
          </w:tcPr>
          <w:p w:rsidR="00CE2C6A" w:rsidRDefault="00CE2C6A">
            <w:pPr>
              <w:pStyle w:val="ConsPlusNormal"/>
            </w:pPr>
            <w:r>
              <w:t>комитет здравоохранения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- 22 объекта;</w:t>
            </w:r>
          </w:p>
          <w:p w:rsidR="00CE2C6A" w:rsidRDefault="00CE2C6A">
            <w:pPr>
              <w:pStyle w:val="ConsPlusNormal"/>
            </w:pPr>
            <w:r>
              <w:t>в 2018 году - 22 объекта;</w:t>
            </w:r>
          </w:p>
          <w:p w:rsidR="00CE2C6A" w:rsidRDefault="00CE2C6A">
            <w:pPr>
              <w:pStyle w:val="ConsPlusNormal"/>
            </w:pPr>
            <w:r>
              <w:t>в 2019 году - 22 объекта;</w:t>
            </w:r>
          </w:p>
          <w:p w:rsidR="00CE2C6A" w:rsidRDefault="00CE2C6A">
            <w:pPr>
              <w:pStyle w:val="ConsPlusNormal"/>
            </w:pPr>
            <w:r>
              <w:t>в 2020 году - 21 объект</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1.2.2.</w:t>
            </w:r>
          </w:p>
        </w:tc>
        <w:tc>
          <w:tcPr>
            <w:tcW w:w="2551" w:type="dxa"/>
            <w:tcBorders>
              <w:top w:val="nil"/>
              <w:left w:val="nil"/>
              <w:bottom w:val="nil"/>
              <w:right w:val="nil"/>
            </w:tcBorders>
          </w:tcPr>
          <w:p w:rsidR="00CE2C6A" w:rsidRDefault="00CE2C6A">
            <w:pPr>
              <w:pStyle w:val="ConsPlusNormal"/>
            </w:pPr>
            <w:r>
              <w:t>В сфере социальной защиты населения:</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государственных учреждениях системы социальной защиты населения Волгоградской области</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6000,0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6000,0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- 5 объектов;</w:t>
            </w:r>
          </w:p>
          <w:p w:rsidR="00CE2C6A" w:rsidRDefault="00CE2C6A">
            <w:pPr>
              <w:pStyle w:val="ConsPlusNormal"/>
            </w:pPr>
            <w:r>
              <w:t>в 2018 году - 5 объектов;</w:t>
            </w:r>
          </w:p>
          <w:p w:rsidR="00CE2C6A" w:rsidRDefault="00CE2C6A">
            <w:pPr>
              <w:pStyle w:val="ConsPlusNormal"/>
            </w:pPr>
            <w:r>
              <w:t>в 2019 году - 4 объекта;</w:t>
            </w:r>
          </w:p>
          <w:p w:rsidR="00CE2C6A" w:rsidRDefault="00CE2C6A">
            <w:pPr>
              <w:pStyle w:val="ConsPlusNormal"/>
            </w:pPr>
            <w:r>
              <w:t>в 2020 году - 4 объекта</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1.2.3.</w:t>
            </w:r>
          </w:p>
        </w:tc>
        <w:tc>
          <w:tcPr>
            <w:tcW w:w="2551" w:type="dxa"/>
            <w:tcBorders>
              <w:top w:val="nil"/>
              <w:left w:val="nil"/>
              <w:bottom w:val="nil"/>
              <w:right w:val="nil"/>
            </w:tcBorders>
          </w:tcPr>
          <w:p w:rsidR="00CE2C6A" w:rsidRDefault="00CE2C6A">
            <w:pPr>
              <w:pStyle w:val="ConsPlusNormal"/>
            </w:pPr>
            <w:r>
              <w:t>В сфере занятости населения:</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государственных учреждениях службы занятости населения Волгоградской области</w:t>
            </w:r>
          </w:p>
        </w:tc>
        <w:tc>
          <w:tcPr>
            <w:tcW w:w="2041" w:type="dxa"/>
            <w:vMerge w:val="restart"/>
            <w:tcBorders>
              <w:top w:val="nil"/>
              <w:left w:val="nil"/>
              <w:bottom w:val="nil"/>
              <w:right w:val="nil"/>
            </w:tcBorders>
          </w:tcPr>
          <w:p w:rsidR="00CE2C6A" w:rsidRDefault="00CE2C6A">
            <w:pPr>
              <w:pStyle w:val="ConsPlusNormal"/>
            </w:pPr>
            <w:r>
              <w:t>комитет по труду и занятости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- 4 объекта;</w:t>
            </w:r>
          </w:p>
          <w:p w:rsidR="00CE2C6A" w:rsidRDefault="00CE2C6A">
            <w:pPr>
              <w:pStyle w:val="ConsPlusNormal"/>
            </w:pPr>
            <w:r>
              <w:t>в 2018 году - 4 объекта;</w:t>
            </w:r>
          </w:p>
          <w:p w:rsidR="00CE2C6A" w:rsidRDefault="00CE2C6A">
            <w:pPr>
              <w:pStyle w:val="ConsPlusNormal"/>
            </w:pPr>
            <w:r>
              <w:t>в 2019 году - 6 объектов;</w:t>
            </w:r>
          </w:p>
          <w:p w:rsidR="00CE2C6A" w:rsidRDefault="00CE2C6A">
            <w:pPr>
              <w:pStyle w:val="ConsPlusNormal"/>
            </w:pPr>
            <w:r>
              <w:t>в 2020 году - 5 объектов</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2100,0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1.2.4.</w:t>
            </w:r>
          </w:p>
        </w:tc>
        <w:tc>
          <w:tcPr>
            <w:tcW w:w="2551" w:type="dxa"/>
            <w:tcBorders>
              <w:top w:val="nil"/>
              <w:left w:val="nil"/>
              <w:bottom w:val="nil"/>
              <w:right w:val="nil"/>
            </w:tcBorders>
          </w:tcPr>
          <w:p w:rsidR="00CE2C6A" w:rsidRDefault="00CE2C6A">
            <w:pPr>
              <w:pStyle w:val="ConsPlusNormal"/>
            </w:pPr>
            <w:r>
              <w:t>В сфере физической культуры и спорта и молодежной политики:</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государственном бюджетном детском оздоровительном учреждении Волгоградской области "Зеленая волна"</w:t>
            </w:r>
          </w:p>
        </w:tc>
        <w:tc>
          <w:tcPr>
            <w:tcW w:w="2041" w:type="dxa"/>
            <w:vMerge w:val="restart"/>
            <w:tcBorders>
              <w:top w:val="nil"/>
              <w:left w:val="nil"/>
              <w:bottom w:val="nil"/>
              <w:right w:val="nil"/>
            </w:tcBorders>
          </w:tcPr>
          <w:p w:rsidR="00CE2C6A" w:rsidRDefault="00CE2C6A">
            <w:pPr>
              <w:pStyle w:val="ConsPlusNormal"/>
            </w:pPr>
            <w:r>
              <w:t>комитет молодежной политики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- 1 объект (продолжение работ 2016 года);</w:t>
            </w:r>
          </w:p>
          <w:p w:rsidR="00CE2C6A" w:rsidRDefault="00CE2C6A">
            <w:pPr>
              <w:pStyle w:val="ConsPlusNormal"/>
            </w:pPr>
            <w:r>
              <w:t>в 2020 году - 1 объект</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1.2.5.</w:t>
            </w:r>
          </w:p>
        </w:tc>
        <w:tc>
          <w:tcPr>
            <w:tcW w:w="2551" w:type="dxa"/>
            <w:tcBorders>
              <w:top w:val="nil"/>
              <w:left w:val="nil"/>
              <w:bottom w:val="nil"/>
              <w:right w:val="nil"/>
            </w:tcBorders>
          </w:tcPr>
          <w:p w:rsidR="00CE2C6A" w:rsidRDefault="00CE2C6A">
            <w:pPr>
              <w:pStyle w:val="ConsPlusNormal"/>
            </w:pPr>
            <w:r>
              <w:t>В сфере культуры</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государственных учреждениях, подведомственных комитету культуры Волгоградской области</w:t>
            </w:r>
          </w:p>
        </w:tc>
        <w:tc>
          <w:tcPr>
            <w:tcW w:w="2041" w:type="dxa"/>
            <w:vMerge w:val="restart"/>
            <w:tcBorders>
              <w:top w:val="nil"/>
              <w:left w:val="nil"/>
              <w:bottom w:val="nil"/>
              <w:right w:val="nil"/>
            </w:tcBorders>
          </w:tcPr>
          <w:p w:rsidR="00CE2C6A" w:rsidRDefault="00CE2C6A">
            <w:pPr>
              <w:pStyle w:val="ConsPlusNormal"/>
            </w:pPr>
            <w:r>
              <w:t>комитет культуры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адаптация:</w:t>
            </w:r>
          </w:p>
          <w:p w:rsidR="00CE2C6A" w:rsidRDefault="00CE2C6A">
            <w:pPr>
              <w:pStyle w:val="ConsPlusNormal"/>
            </w:pPr>
            <w:r>
              <w:t>в 2017 году - 1 объект;</w:t>
            </w:r>
          </w:p>
          <w:p w:rsidR="00CE2C6A" w:rsidRDefault="00CE2C6A">
            <w:pPr>
              <w:pStyle w:val="ConsPlusNormal"/>
            </w:pPr>
            <w:r>
              <w:t>в 2020 году - 3 объекта</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2000,0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1.3.</w:t>
            </w:r>
          </w:p>
        </w:tc>
        <w:tc>
          <w:tcPr>
            <w:tcW w:w="2551" w:type="dxa"/>
            <w:tcBorders>
              <w:top w:val="nil"/>
              <w:left w:val="nil"/>
              <w:bottom w:val="nil"/>
              <w:right w:val="nil"/>
            </w:tcBorders>
          </w:tcPr>
          <w:p w:rsidR="00CE2C6A" w:rsidRDefault="00CE2C6A">
            <w:pPr>
              <w:pStyle w:val="ConsPlusNormal"/>
            </w:pPr>
            <w:r>
              <w:t xml:space="preserve">Предоставление субсидий из областного бюджета бюджетам муниципальных районов и городских округов Волгоградской области на софинансирование расходов на реализацию </w:t>
            </w:r>
            <w:r>
              <w:lastRenderedPageBreak/>
              <w:t xml:space="preserve">мероприятий по обеспечению доступности муниципальных приоритетных объектов социальной, транспортной, инженерной инфраструктуры для инвалидов и других маломобильных групп населения </w:t>
            </w:r>
            <w:hyperlink w:anchor="P1460" w:history="1">
              <w:r>
                <w:rPr>
                  <w:color w:val="0000FF"/>
                </w:rPr>
                <w:t>&lt;*&gt;</w:t>
              </w:r>
            </w:hyperlink>
          </w:p>
        </w:tc>
        <w:tc>
          <w:tcPr>
            <w:tcW w:w="2041" w:type="dxa"/>
            <w:tcBorders>
              <w:top w:val="nil"/>
              <w:left w:val="nil"/>
              <w:bottom w:val="nil"/>
              <w:right w:val="nil"/>
            </w:tcBorders>
          </w:tcPr>
          <w:p w:rsidR="00CE2C6A" w:rsidRDefault="00CE2C6A">
            <w:pPr>
              <w:pStyle w:val="ConsPlusNormal"/>
            </w:pPr>
            <w:r>
              <w:lastRenderedPageBreak/>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lastRenderedPageBreak/>
              <w:t>1.4.</w:t>
            </w:r>
          </w:p>
        </w:tc>
        <w:tc>
          <w:tcPr>
            <w:tcW w:w="2551" w:type="dxa"/>
            <w:tcBorders>
              <w:top w:val="nil"/>
              <w:left w:val="nil"/>
              <w:bottom w:val="nil"/>
              <w:right w:val="nil"/>
            </w:tcBorders>
          </w:tcPr>
          <w:p w:rsidR="00CE2C6A" w:rsidRDefault="00CE2C6A">
            <w:pPr>
              <w:pStyle w:val="ConsPlusNormal"/>
            </w:pPr>
            <w:r>
              <w:t>Установка лифта в здании Администрации Волгоградской области</w:t>
            </w:r>
          </w:p>
        </w:tc>
        <w:tc>
          <w:tcPr>
            <w:tcW w:w="2041" w:type="dxa"/>
            <w:tcBorders>
              <w:top w:val="nil"/>
              <w:left w:val="nil"/>
              <w:bottom w:val="nil"/>
              <w:right w:val="nil"/>
            </w:tcBorders>
          </w:tcPr>
          <w:p w:rsidR="00CE2C6A" w:rsidRDefault="00CE2C6A">
            <w:pPr>
              <w:pStyle w:val="ConsPlusNormal"/>
            </w:pPr>
            <w:r>
              <w:t>аппарат Губернатора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12087,3</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12087,3</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повышение доступности объекта для инвалидов и других маломобильных групп населения</w:t>
            </w: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1.5.</w:t>
            </w:r>
          </w:p>
        </w:tc>
        <w:tc>
          <w:tcPr>
            <w:tcW w:w="2551" w:type="dxa"/>
            <w:vMerge w:val="restart"/>
            <w:tcBorders>
              <w:top w:val="nil"/>
              <w:left w:val="nil"/>
              <w:bottom w:val="nil"/>
              <w:right w:val="nil"/>
            </w:tcBorders>
          </w:tcPr>
          <w:p w:rsidR="00CE2C6A" w:rsidRDefault="00CE2C6A">
            <w:pPr>
              <w:pStyle w:val="ConsPlusNormal"/>
            </w:pPr>
            <w:r>
              <w:t>Проведение капитального и текущего ремонтов реабилитационных центров и отделений государственных учреждений социального обслуживания</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5811,0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5811,0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повышение доступности и качества реабилитационных услуг для инвалидов и детей-инвалидов в одном государственном учреждении</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2111,0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2111,0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4011,0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4011,0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3111,0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3111,0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1.6.</w:t>
            </w:r>
          </w:p>
        </w:tc>
        <w:tc>
          <w:tcPr>
            <w:tcW w:w="2551" w:type="dxa"/>
            <w:vMerge w:val="restart"/>
            <w:tcBorders>
              <w:top w:val="nil"/>
              <w:left w:val="nil"/>
              <w:bottom w:val="nil"/>
              <w:right w:val="nil"/>
            </w:tcBorders>
          </w:tcPr>
          <w:p w:rsidR="00CE2C6A" w:rsidRDefault="00CE2C6A">
            <w:pPr>
              <w:pStyle w:val="ConsPlusNormal"/>
            </w:pPr>
            <w:r>
              <w:t>Приобретение специализированного автотранспорта для государственных учреждений социального обслуживания населения</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1600,0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1600,0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приобретение специализированного автотранспорта:</w:t>
            </w:r>
          </w:p>
          <w:p w:rsidR="00CE2C6A" w:rsidRDefault="00CE2C6A">
            <w:pPr>
              <w:pStyle w:val="ConsPlusNormal"/>
            </w:pPr>
            <w:r>
              <w:t>2017 год - 1 единица;</w:t>
            </w:r>
          </w:p>
          <w:p w:rsidR="00CE2C6A" w:rsidRDefault="00CE2C6A">
            <w:pPr>
              <w:pStyle w:val="ConsPlusNormal"/>
            </w:pPr>
            <w:r>
              <w:t>2018 - 2020 годы - по 2 единицы ежегодно</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1.7.</w:t>
            </w:r>
          </w:p>
        </w:tc>
        <w:tc>
          <w:tcPr>
            <w:tcW w:w="2551" w:type="dxa"/>
            <w:vMerge w:val="restart"/>
            <w:tcBorders>
              <w:top w:val="nil"/>
              <w:left w:val="nil"/>
              <w:bottom w:val="nil"/>
              <w:right w:val="nil"/>
            </w:tcBorders>
          </w:tcPr>
          <w:p w:rsidR="00CE2C6A" w:rsidRDefault="00CE2C6A">
            <w:pPr>
              <w:pStyle w:val="ConsPlusNormal"/>
            </w:pPr>
            <w:r>
              <w:t>Создание и обеспечение деятельности служб "Социальное такси" для предоставления транспортных услуг инвалидам, в том числе приобретение специализированного автотранспорта</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предоставление инвалидам не менее 4500 транспортных услуг ежегодно</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3329,0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1.8.</w:t>
            </w:r>
          </w:p>
        </w:tc>
        <w:tc>
          <w:tcPr>
            <w:tcW w:w="2551" w:type="dxa"/>
            <w:vMerge w:val="restart"/>
            <w:tcBorders>
              <w:top w:val="nil"/>
              <w:left w:val="nil"/>
              <w:bottom w:val="nil"/>
              <w:right w:val="nil"/>
            </w:tcBorders>
          </w:tcPr>
          <w:p w:rsidR="00CE2C6A" w:rsidRDefault="00CE2C6A">
            <w:pPr>
              <w:pStyle w:val="ConsPlusNormal"/>
            </w:pPr>
            <w:r>
              <w:t>Обеспечение инвалидов техническими средствами реабилитации в соответствии с региональным перечнем технических средств реабилитации, выдаваемых инвалидам бесплатно за счет средств областного бюджета</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2400,0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2400,0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ежегодное обеспечение не менее 300 инвалидов техническими средствами реабилитации за счет средств областного бюджета</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1.9.</w:t>
            </w:r>
          </w:p>
        </w:tc>
        <w:tc>
          <w:tcPr>
            <w:tcW w:w="2551" w:type="dxa"/>
            <w:vMerge w:val="restart"/>
            <w:tcBorders>
              <w:top w:val="nil"/>
              <w:left w:val="nil"/>
              <w:bottom w:val="nil"/>
              <w:right w:val="nil"/>
            </w:tcBorders>
          </w:tcPr>
          <w:p w:rsidR="00CE2C6A" w:rsidRDefault="00CE2C6A">
            <w:pPr>
              <w:pStyle w:val="ConsPlusNormal"/>
            </w:pPr>
            <w:r>
              <w:t xml:space="preserve">Приобретение технологического, бытового, реабилитационного, компьютерного и прочего оборудования и техники для реабилитационных центров и отделений государственных учреждений социального </w:t>
            </w:r>
            <w:r>
              <w:lastRenderedPageBreak/>
              <w:t>обслуживания</w:t>
            </w:r>
          </w:p>
        </w:tc>
        <w:tc>
          <w:tcPr>
            <w:tcW w:w="2041" w:type="dxa"/>
            <w:vMerge w:val="restart"/>
            <w:tcBorders>
              <w:top w:val="nil"/>
              <w:left w:val="nil"/>
              <w:bottom w:val="nil"/>
              <w:right w:val="nil"/>
            </w:tcBorders>
          </w:tcPr>
          <w:p w:rsidR="00CE2C6A" w:rsidRDefault="00CE2C6A">
            <w:pPr>
              <w:pStyle w:val="ConsPlusNormal"/>
            </w:pPr>
            <w:r>
              <w:lastRenderedPageBreak/>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1700,0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оснащение ежегодно не менее 3 реабилитационных учреждений (отделений)</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1.10.</w:t>
            </w:r>
          </w:p>
        </w:tc>
        <w:tc>
          <w:tcPr>
            <w:tcW w:w="2551" w:type="dxa"/>
            <w:vMerge w:val="restart"/>
            <w:tcBorders>
              <w:top w:val="nil"/>
              <w:left w:val="nil"/>
              <w:bottom w:val="nil"/>
              <w:right w:val="nil"/>
            </w:tcBorders>
          </w:tcPr>
          <w:p w:rsidR="00CE2C6A" w:rsidRDefault="00CE2C6A">
            <w:pPr>
              <w:pStyle w:val="ConsPlusNormal"/>
            </w:pPr>
            <w:r>
              <w:t>Организация обучения специалистов, занятых в сфере реабилитации и абилитации инвалидов, в том числе детей-инвалидов</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повышение квалификации не менее 20 специалистов реабилитационных центров (отделений) ежегодно</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1.11.</w:t>
            </w:r>
          </w:p>
        </w:tc>
        <w:tc>
          <w:tcPr>
            <w:tcW w:w="2551" w:type="dxa"/>
            <w:vMerge w:val="restart"/>
            <w:tcBorders>
              <w:top w:val="nil"/>
              <w:left w:val="nil"/>
              <w:bottom w:val="nil"/>
              <w:right w:val="nil"/>
            </w:tcBorders>
          </w:tcPr>
          <w:p w:rsidR="00CE2C6A" w:rsidRDefault="00CE2C6A">
            <w:pPr>
              <w:pStyle w:val="ConsPlusNormal"/>
            </w:pPr>
            <w:r>
              <w:t>Организация сопровождения инвалидов молодого возраста при трудоустройстве</w:t>
            </w:r>
          </w:p>
        </w:tc>
        <w:tc>
          <w:tcPr>
            <w:tcW w:w="2041" w:type="dxa"/>
            <w:vMerge w:val="restart"/>
            <w:tcBorders>
              <w:top w:val="nil"/>
              <w:left w:val="nil"/>
              <w:bottom w:val="nil"/>
              <w:right w:val="nil"/>
            </w:tcBorders>
          </w:tcPr>
          <w:p w:rsidR="00CE2C6A" w:rsidRDefault="00CE2C6A">
            <w:pPr>
              <w:pStyle w:val="ConsPlusNormal"/>
            </w:pPr>
            <w:r>
              <w:t>комитет по труду и занятости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2808,0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2808,0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трудоустройство инвалидов молодого возраста:</w:t>
            </w:r>
          </w:p>
          <w:p w:rsidR="00CE2C6A" w:rsidRDefault="00CE2C6A">
            <w:pPr>
              <w:pStyle w:val="ConsPlusNormal"/>
            </w:pPr>
            <w:r>
              <w:t>в 2017 году - 20 человек;</w:t>
            </w:r>
          </w:p>
          <w:p w:rsidR="00CE2C6A" w:rsidRDefault="00CE2C6A">
            <w:pPr>
              <w:pStyle w:val="ConsPlusNormal"/>
            </w:pPr>
            <w:r>
              <w:t>в 2018 году - 22 человека;</w:t>
            </w:r>
          </w:p>
          <w:p w:rsidR="00CE2C6A" w:rsidRDefault="00CE2C6A">
            <w:pPr>
              <w:pStyle w:val="ConsPlusNormal"/>
            </w:pPr>
            <w:r>
              <w:t>в 2019 году - 25 человек;</w:t>
            </w:r>
          </w:p>
          <w:p w:rsidR="00CE2C6A" w:rsidRDefault="00CE2C6A">
            <w:pPr>
              <w:pStyle w:val="ConsPlusNormal"/>
            </w:pPr>
            <w:r>
              <w:t>в 2020 году - 28 человек</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3088,8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3088,8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3510,0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3510,0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3900,0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3900,0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w:t>
            </w:r>
          </w:p>
        </w:tc>
        <w:tc>
          <w:tcPr>
            <w:tcW w:w="2551" w:type="dxa"/>
            <w:vMerge w:val="restart"/>
            <w:tcBorders>
              <w:top w:val="nil"/>
              <w:left w:val="nil"/>
              <w:bottom w:val="nil"/>
              <w:right w:val="nil"/>
            </w:tcBorders>
          </w:tcPr>
          <w:p w:rsidR="00CE2C6A" w:rsidRDefault="00CE2C6A">
            <w:pPr>
              <w:pStyle w:val="ConsPlusNormal"/>
            </w:pPr>
            <w:r>
              <w:t>Основное мероприятие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w:t>
            </w:r>
          </w:p>
        </w:tc>
        <w:tc>
          <w:tcPr>
            <w:tcW w:w="2041" w:type="dxa"/>
            <w:vMerge w:val="restart"/>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5260,0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5260,0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5060,0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5060,0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3860,0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3860,0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7360,0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7360,0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1247" w:type="dxa"/>
            <w:tcBorders>
              <w:top w:val="nil"/>
              <w:left w:val="nil"/>
              <w:bottom w:val="nil"/>
              <w:right w:val="nil"/>
            </w:tcBorders>
          </w:tcPr>
          <w:p w:rsidR="00CE2C6A" w:rsidRDefault="00CE2C6A">
            <w:pPr>
              <w:pStyle w:val="ConsPlusNormal"/>
              <w:jc w:val="center"/>
            </w:pPr>
            <w:r>
              <w:t>21540,0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21540,0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2.1.</w:t>
            </w:r>
          </w:p>
        </w:tc>
        <w:tc>
          <w:tcPr>
            <w:tcW w:w="2551" w:type="dxa"/>
            <w:vMerge w:val="restart"/>
            <w:tcBorders>
              <w:top w:val="nil"/>
              <w:left w:val="nil"/>
              <w:bottom w:val="nil"/>
              <w:right w:val="nil"/>
            </w:tcBorders>
          </w:tcPr>
          <w:p w:rsidR="00CE2C6A" w:rsidRDefault="00CE2C6A">
            <w:pPr>
              <w:pStyle w:val="ConsPlusNormal"/>
            </w:pPr>
            <w:r>
              <w:t>Организация и проведение общественно-</w:t>
            </w:r>
            <w:r>
              <w:lastRenderedPageBreak/>
              <w:t>просветительских кампаний по распространению идей, принципов и средств формирования доступной среды жизнедеятельности для инвалидов и других маломобильных групп населения</w:t>
            </w:r>
          </w:p>
        </w:tc>
        <w:tc>
          <w:tcPr>
            <w:tcW w:w="2041" w:type="dxa"/>
            <w:vMerge w:val="restart"/>
            <w:tcBorders>
              <w:top w:val="nil"/>
              <w:left w:val="nil"/>
              <w:bottom w:val="nil"/>
              <w:right w:val="nil"/>
            </w:tcBorders>
          </w:tcPr>
          <w:p w:rsidR="00CE2C6A" w:rsidRDefault="00CE2C6A">
            <w:pPr>
              <w:pStyle w:val="ConsPlusNormal"/>
            </w:pPr>
            <w:r>
              <w:lastRenderedPageBreak/>
              <w:t xml:space="preserve">комитет социальной защиты населения </w:t>
            </w:r>
            <w:r>
              <w:lastRenderedPageBreak/>
              <w:t>Волгоградской области</w:t>
            </w:r>
          </w:p>
        </w:tc>
        <w:tc>
          <w:tcPr>
            <w:tcW w:w="794" w:type="dxa"/>
            <w:tcBorders>
              <w:top w:val="nil"/>
              <w:left w:val="nil"/>
              <w:bottom w:val="nil"/>
              <w:right w:val="nil"/>
            </w:tcBorders>
          </w:tcPr>
          <w:p w:rsidR="00CE2C6A" w:rsidRDefault="00CE2C6A">
            <w:pPr>
              <w:pStyle w:val="ConsPlusNormal"/>
            </w:pPr>
            <w:r>
              <w:lastRenderedPageBreak/>
              <w:t>2017</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 xml:space="preserve">проведение общественно-просветительских </w:t>
            </w:r>
            <w:r>
              <w:lastRenderedPageBreak/>
              <w:t>кампаний:</w:t>
            </w:r>
          </w:p>
          <w:p w:rsidR="00CE2C6A" w:rsidRDefault="00CE2C6A">
            <w:pPr>
              <w:pStyle w:val="ConsPlusNormal"/>
            </w:pPr>
            <w:r>
              <w:t>в 2017 году - 6 единиц;</w:t>
            </w:r>
          </w:p>
          <w:p w:rsidR="00CE2C6A" w:rsidRDefault="00CE2C6A">
            <w:pPr>
              <w:pStyle w:val="ConsPlusNormal"/>
            </w:pPr>
            <w:r>
              <w:t>в 2018 году - 6 единиц</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2.2.</w:t>
            </w:r>
          </w:p>
        </w:tc>
        <w:tc>
          <w:tcPr>
            <w:tcW w:w="2551" w:type="dxa"/>
            <w:vMerge w:val="restart"/>
            <w:tcBorders>
              <w:top w:val="nil"/>
              <w:left w:val="nil"/>
              <w:bottom w:val="nil"/>
              <w:right w:val="nil"/>
            </w:tcBorders>
          </w:tcPr>
          <w:p w:rsidR="00CE2C6A" w:rsidRDefault="00CE2C6A">
            <w:pPr>
              <w:pStyle w:val="ConsPlusNormal"/>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2041" w:type="dxa"/>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обучение не менее 20 специалистов</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tcBorders>
              <w:top w:val="nil"/>
              <w:left w:val="nil"/>
              <w:bottom w:val="nil"/>
              <w:right w:val="nil"/>
            </w:tcBorders>
          </w:tcPr>
          <w:p w:rsidR="00CE2C6A" w:rsidRDefault="00CE2C6A">
            <w:pPr>
              <w:pStyle w:val="ConsPlusNormal"/>
            </w:pPr>
            <w:r>
              <w:t>комитет образования и науки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обучение не менее 5 специалистов, приобретение пособия для специалистов, содержащего лексический минимум, в том числе мультимедийного сопровождения, видеокурса для родителей глухих детей от 0 до 3 лет</w:t>
            </w:r>
          </w:p>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2.3.</w:t>
            </w:r>
          </w:p>
        </w:tc>
        <w:tc>
          <w:tcPr>
            <w:tcW w:w="2551" w:type="dxa"/>
            <w:tcBorders>
              <w:top w:val="nil"/>
              <w:left w:val="nil"/>
              <w:bottom w:val="nil"/>
              <w:right w:val="nil"/>
            </w:tcBorders>
          </w:tcPr>
          <w:p w:rsidR="00CE2C6A" w:rsidRDefault="00CE2C6A">
            <w:pPr>
              <w:pStyle w:val="ConsPlusNormal"/>
            </w:pPr>
            <w:r>
              <w:t xml:space="preserve">Проведение совместных мероприятий инвалидов, детей-инвалидов и их сверстников, не </w:t>
            </w:r>
            <w:r>
              <w:lastRenderedPageBreak/>
              <w:t>имеющих инвалидность (фестивали, конкурсы, выставки, спартакиады, молодежные лагеря, форумы и другое)</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680"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lastRenderedPageBreak/>
              <w:t>2.3.1.</w:t>
            </w:r>
          </w:p>
        </w:tc>
        <w:tc>
          <w:tcPr>
            <w:tcW w:w="2551" w:type="dxa"/>
            <w:vMerge w:val="restart"/>
            <w:tcBorders>
              <w:top w:val="nil"/>
              <w:left w:val="nil"/>
              <w:bottom w:val="nil"/>
              <w:right w:val="nil"/>
            </w:tcBorders>
          </w:tcPr>
          <w:p w:rsidR="00CE2C6A" w:rsidRDefault="00CE2C6A">
            <w:pPr>
              <w:pStyle w:val="ConsPlusNormal"/>
            </w:pPr>
            <w:r>
              <w:t>В сфере образования</w:t>
            </w:r>
          </w:p>
        </w:tc>
        <w:tc>
          <w:tcPr>
            <w:tcW w:w="2041" w:type="dxa"/>
            <w:vMerge w:val="restart"/>
            <w:tcBorders>
              <w:top w:val="nil"/>
              <w:left w:val="nil"/>
              <w:bottom w:val="nil"/>
              <w:right w:val="nil"/>
            </w:tcBorders>
          </w:tcPr>
          <w:p w:rsidR="00CE2C6A" w:rsidRDefault="00CE2C6A">
            <w:pPr>
              <w:pStyle w:val="ConsPlusNormal"/>
            </w:pPr>
            <w:r>
              <w:t>комитет образования и науки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проведение областной спартакиады обучающихся, воспитанников государственных общеобразовательных организаций, реализующих адаптированные основные общеобразовательные программы, посвященной Дню защиты детей</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2.3.2.</w:t>
            </w:r>
          </w:p>
        </w:tc>
        <w:tc>
          <w:tcPr>
            <w:tcW w:w="2551" w:type="dxa"/>
            <w:vMerge w:val="restart"/>
            <w:tcBorders>
              <w:top w:val="nil"/>
              <w:left w:val="nil"/>
              <w:bottom w:val="nil"/>
              <w:right w:val="nil"/>
            </w:tcBorders>
          </w:tcPr>
          <w:p w:rsidR="00CE2C6A" w:rsidRDefault="00CE2C6A">
            <w:pPr>
              <w:pStyle w:val="ConsPlusNormal"/>
            </w:pPr>
            <w:r>
              <w:t>В сфере физической культуры и спорта</w:t>
            </w:r>
          </w:p>
        </w:tc>
        <w:tc>
          <w:tcPr>
            <w:tcW w:w="2041" w:type="dxa"/>
            <w:vMerge w:val="restart"/>
            <w:tcBorders>
              <w:top w:val="nil"/>
              <w:left w:val="nil"/>
              <w:bottom w:val="nil"/>
              <w:right w:val="nil"/>
            </w:tcBorders>
          </w:tcPr>
          <w:p w:rsidR="00CE2C6A" w:rsidRDefault="00CE2C6A">
            <w:pPr>
              <w:pStyle w:val="ConsPlusNormal"/>
            </w:pPr>
            <w:r>
              <w:t>комитет физической культуры и спорта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проведение:</w:t>
            </w:r>
          </w:p>
          <w:p w:rsidR="00CE2C6A" w:rsidRDefault="00CE2C6A">
            <w:pPr>
              <w:pStyle w:val="ConsPlusNormal"/>
            </w:pPr>
            <w:r>
              <w:t>в 2017 - 2019 годах - по 3 спартакиады ежегодно;</w:t>
            </w:r>
          </w:p>
          <w:p w:rsidR="00CE2C6A" w:rsidRDefault="00CE2C6A">
            <w:pPr>
              <w:pStyle w:val="ConsPlusNormal"/>
            </w:pPr>
            <w:r>
              <w:t>в 2020 году - 4 спартакиады</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700,0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2.3.3.</w:t>
            </w:r>
          </w:p>
        </w:tc>
        <w:tc>
          <w:tcPr>
            <w:tcW w:w="2551" w:type="dxa"/>
            <w:vMerge w:val="restart"/>
            <w:tcBorders>
              <w:top w:val="nil"/>
              <w:left w:val="nil"/>
              <w:bottom w:val="nil"/>
              <w:right w:val="nil"/>
            </w:tcBorders>
          </w:tcPr>
          <w:p w:rsidR="00CE2C6A" w:rsidRDefault="00CE2C6A">
            <w:pPr>
              <w:pStyle w:val="ConsPlusNormal"/>
            </w:pPr>
            <w:r>
              <w:t>В сфере социальной защиты населения</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400,0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проведение:</w:t>
            </w:r>
          </w:p>
          <w:p w:rsidR="00CE2C6A" w:rsidRDefault="00CE2C6A">
            <w:pPr>
              <w:pStyle w:val="ConsPlusNormal"/>
            </w:pPr>
            <w:r>
              <w:t>в 2017 году - 1 мероприятие;</w:t>
            </w:r>
          </w:p>
          <w:p w:rsidR="00CE2C6A" w:rsidRDefault="00CE2C6A">
            <w:pPr>
              <w:pStyle w:val="ConsPlusNormal"/>
            </w:pPr>
            <w:r>
              <w:t>в 2018 году - не менее 3 мероприятий;</w:t>
            </w:r>
          </w:p>
          <w:p w:rsidR="00CE2C6A" w:rsidRDefault="00CE2C6A">
            <w:pPr>
              <w:pStyle w:val="ConsPlusNormal"/>
            </w:pPr>
            <w:r>
              <w:t xml:space="preserve">в 2020 году - не менее 3 </w:t>
            </w:r>
            <w:r>
              <w:lastRenderedPageBreak/>
              <w:t>мероприятий</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900,0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900,0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900,0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900,0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lastRenderedPageBreak/>
              <w:t>2.4.</w:t>
            </w:r>
          </w:p>
        </w:tc>
        <w:tc>
          <w:tcPr>
            <w:tcW w:w="2551" w:type="dxa"/>
            <w:tcBorders>
              <w:top w:val="nil"/>
              <w:left w:val="nil"/>
              <w:bottom w:val="nil"/>
              <w:right w:val="nil"/>
            </w:tcBorders>
          </w:tcPr>
          <w:p w:rsidR="00CE2C6A" w:rsidRDefault="00CE2C6A">
            <w:pPr>
              <w:pStyle w:val="ConsPlusNormal"/>
            </w:pPr>
            <w:r>
              <w:t>Организация диспетчерского центра (службы) связи для глухих с целью оказания экстренной и иной социальной помощи</w:t>
            </w:r>
          </w:p>
        </w:tc>
        <w:tc>
          <w:tcPr>
            <w:tcW w:w="2041" w:type="dxa"/>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обеспечение доступности услуг для инвалидов с нарушением слуха</w:t>
            </w: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2.5.</w:t>
            </w:r>
          </w:p>
        </w:tc>
        <w:tc>
          <w:tcPr>
            <w:tcW w:w="2551" w:type="dxa"/>
            <w:vMerge w:val="restart"/>
            <w:tcBorders>
              <w:top w:val="nil"/>
              <w:left w:val="nil"/>
              <w:bottom w:val="nil"/>
              <w:right w:val="nil"/>
            </w:tcBorders>
          </w:tcPr>
          <w:p w:rsidR="00CE2C6A" w:rsidRDefault="00CE2C6A">
            <w:pPr>
              <w:pStyle w:val="ConsPlusNormal"/>
            </w:pPr>
            <w:r>
              <w:t>Возмещение транспортных расходов по участию инвалидов в международных, всероссийских, межрегиональных фестивалях, смотрах, конкурсах, форумах</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возмещение затрат по участию инвалидов в международных, всероссийских, межрегиональных фестивалях, смотрах, конкурсах, форумах ежегодно не менее чем 3 организациям</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2.6.</w:t>
            </w:r>
          </w:p>
        </w:tc>
        <w:tc>
          <w:tcPr>
            <w:tcW w:w="2551" w:type="dxa"/>
            <w:vMerge w:val="restart"/>
            <w:tcBorders>
              <w:top w:val="nil"/>
              <w:left w:val="nil"/>
              <w:bottom w:val="nil"/>
              <w:right w:val="nil"/>
            </w:tcBorders>
          </w:tcPr>
          <w:p w:rsidR="00CE2C6A" w:rsidRDefault="00CE2C6A">
            <w:pPr>
              <w:pStyle w:val="ConsPlusNormal"/>
            </w:pPr>
            <w:r>
              <w:t>Обеспечение участия спортсменов-инвалидов, а также тренеров или иных лиц, сопровождающих указанных спортсменов, во всероссийских и международных соревнованиях по адаптивным видам спорта</w:t>
            </w:r>
          </w:p>
        </w:tc>
        <w:tc>
          <w:tcPr>
            <w:tcW w:w="2041" w:type="dxa"/>
            <w:vMerge w:val="restart"/>
            <w:tcBorders>
              <w:top w:val="nil"/>
              <w:left w:val="nil"/>
              <w:bottom w:val="nil"/>
              <w:right w:val="nil"/>
            </w:tcBorders>
          </w:tcPr>
          <w:p w:rsidR="00CE2C6A" w:rsidRDefault="00CE2C6A">
            <w:pPr>
              <w:pStyle w:val="ConsPlusNormal"/>
            </w:pPr>
            <w:r>
              <w:t>комитет физической культуры и спорта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обеспечение участия спортсменов-инвалидов, а также тренеров или иных лиц, сопровождающих указанных спортсменов в не менее чем 20 мероприятиях ежегодно</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2800,0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t>2.7.</w:t>
            </w:r>
          </w:p>
        </w:tc>
        <w:tc>
          <w:tcPr>
            <w:tcW w:w="2551" w:type="dxa"/>
            <w:tcBorders>
              <w:top w:val="nil"/>
              <w:left w:val="nil"/>
              <w:bottom w:val="nil"/>
              <w:right w:val="nil"/>
            </w:tcBorders>
          </w:tcPr>
          <w:p w:rsidR="00CE2C6A" w:rsidRDefault="00CE2C6A">
            <w:pPr>
              <w:pStyle w:val="ConsPlusNormal"/>
            </w:pPr>
            <w:r>
              <w:t>Проведение культурных, досуговых, кружковых мероприятий с участием инвалидов и детей-</w:t>
            </w:r>
            <w:r>
              <w:lastRenderedPageBreak/>
              <w:t>инвалидов</w:t>
            </w:r>
          </w:p>
        </w:tc>
        <w:tc>
          <w:tcPr>
            <w:tcW w:w="2041" w:type="dxa"/>
            <w:tcBorders>
              <w:top w:val="nil"/>
              <w:left w:val="nil"/>
              <w:bottom w:val="nil"/>
              <w:right w:val="nil"/>
            </w:tcBorders>
          </w:tcPr>
          <w:p w:rsidR="00CE2C6A" w:rsidRDefault="00CE2C6A">
            <w:pPr>
              <w:pStyle w:val="ConsPlusNormal"/>
            </w:pPr>
            <w:r>
              <w:lastRenderedPageBreak/>
              <w:t>комитет культуры Волгоградской области</w:t>
            </w:r>
          </w:p>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проведение 5 культурных, досуговых, кружковых мероприятий с участием 500 человек</w:t>
            </w:r>
          </w:p>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jc w:val="center"/>
            </w:pPr>
            <w:r>
              <w:lastRenderedPageBreak/>
              <w:t>2.8.</w:t>
            </w:r>
          </w:p>
        </w:tc>
        <w:tc>
          <w:tcPr>
            <w:tcW w:w="2551" w:type="dxa"/>
            <w:tcBorders>
              <w:top w:val="nil"/>
              <w:left w:val="nil"/>
              <w:bottom w:val="nil"/>
              <w:right w:val="nil"/>
            </w:tcBorders>
          </w:tcPr>
          <w:p w:rsidR="00CE2C6A" w:rsidRDefault="00CE2C6A">
            <w:pPr>
              <w:pStyle w:val="ConsPlusNormal"/>
            </w:pPr>
            <w:r>
              <w:t>Внедрение на базе государственных учреждений, подведомственных комитету культуры Волгоградской 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tc>
        <w:tc>
          <w:tcPr>
            <w:tcW w:w="2041" w:type="dxa"/>
            <w:tcBorders>
              <w:top w:val="nil"/>
              <w:left w:val="nil"/>
              <w:bottom w:val="nil"/>
              <w:right w:val="nil"/>
            </w:tcBorders>
          </w:tcPr>
          <w:p w:rsidR="00CE2C6A" w:rsidRDefault="00CE2C6A">
            <w:pPr>
              <w:pStyle w:val="ConsPlusNormal"/>
            </w:pPr>
            <w:r>
              <w:t>комитет культуры Волгоградской области</w:t>
            </w:r>
          </w:p>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r>
              <w:t>внедрение в 2020 году 2 технологий</w:t>
            </w: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jc w:val="center"/>
            </w:pPr>
            <w:r>
              <w:t>2.9.</w:t>
            </w:r>
          </w:p>
        </w:tc>
        <w:tc>
          <w:tcPr>
            <w:tcW w:w="2551" w:type="dxa"/>
            <w:vMerge w:val="restart"/>
            <w:tcBorders>
              <w:top w:val="nil"/>
              <w:left w:val="nil"/>
              <w:bottom w:val="nil"/>
              <w:right w:val="nil"/>
            </w:tcBorders>
          </w:tcPr>
          <w:p w:rsidR="00CE2C6A" w:rsidRDefault="00CE2C6A">
            <w:pPr>
              <w:pStyle w:val="ConsPlusNormal"/>
            </w:pPr>
            <w:r>
              <w:t>Проведение в Волгоградской области социальных исследований и мониторингов</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r>
              <w:t>ежегодное проведение двух социальных исследований (мониторингов) по изучению мнения инвалидов об отношении населения к проблемам инвалидов и изучению мнения граждан, признающих навыки, достоинства и способности инвалидов</w:t>
            </w: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180,0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tcBorders>
              <w:top w:val="nil"/>
              <w:left w:val="nil"/>
              <w:bottom w:val="nil"/>
              <w:right w:val="nil"/>
            </w:tcBorders>
          </w:tcPr>
          <w:p w:rsidR="00CE2C6A" w:rsidRDefault="00CE2C6A">
            <w:pPr>
              <w:pStyle w:val="ConsPlusNormal"/>
            </w:pPr>
          </w:p>
        </w:tc>
        <w:tc>
          <w:tcPr>
            <w:tcW w:w="2551" w:type="dxa"/>
            <w:tcBorders>
              <w:top w:val="nil"/>
              <w:left w:val="nil"/>
              <w:bottom w:val="nil"/>
              <w:right w:val="nil"/>
            </w:tcBorders>
          </w:tcPr>
          <w:p w:rsidR="00CE2C6A" w:rsidRDefault="00CE2C6A">
            <w:pPr>
              <w:pStyle w:val="ConsPlusNormal"/>
            </w:pPr>
            <w:r>
              <w:t>Итого по государственной программе</w:t>
            </w:r>
          </w:p>
        </w:tc>
        <w:tc>
          <w:tcPr>
            <w:tcW w:w="2041" w:type="dxa"/>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r>
              <w:t>2017 - 2020</w:t>
            </w:r>
          </w:p>
        </w:tc>
        <w:tc>
          <w:tcPr>
            <w:tcW w:w="1247" w:type="dxa"/>
            <w:tcBorders>
              <w:top w:val="nil"/>
              <w:left w:val="nil"/>
              <w:bottom w:val="nil"/>
              <w:right w:val="nil"/>
            </w:tcBorders>
          </w:tcPr>
          <w:p w:rsidR="00CE2C6A" w:rsidRDefault="00CE2C6A">
            <w:pPr>
              <w:pStyle w:val="ConsPlusNormal"/>
              <w:jc w:val="center"/>
            </w:pPr>
            <w:r>
              <w:t>221594,1</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221594,1</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val="restart"/>
            <w:tcBorders>
              <w:top w:val="nil"/>
              <w:left w:val="nil"/>
              <w:bottom w:val="nil"/>
              <w:right w:val="nil"/>
            </w:tcBorders>
          </w:tcPr>
          <w:p w:rsidR="00CE2C6A" w:rsidRDefault="00CE2C6A">
            <w:pPr>
              <w:pStyle w:val="ConsPlusNormal"/>
            </w:pPr>
          </w:p>
        </w:tc>
        <w:tc>
          <w:tcPr>
            <w:tcW w:w="2551" w:type="dxa"/>
            <w:vMerge w:val="restart"/>
            <w:tcBorders>
              <w:top w:val="nil"/>
              <w:left w:val="nil"/>
              <w:bottom w:val="nil"/>
              <w:right w:val="nil"/>
            </w:tcBorders>
          </w:tcPr>
          <w:p w:rsidR="00CE2C6A" w:rsidRDefault="00CE2C6A">
            <w:pPr>
              <w:pStyle w:val="ConsPlusNormal"/>
            </w:pPr>
            <w:r>
              <w:t>в том числе по годам</w:t>
            </w:r>
          </w:p>
        </w:tc>
        <w:tc>
          <w:tcPr>
            <w:tcW w:w="2041" w:type="dxa"/>
            <w:vMerge w:val="restart"/>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r>
              <w:t>2017</w:t>
            </w:r>
          </w:p>
        </w:tc>
        <w:tc>
          <w:tcPr>
            <w:tcW w:w="1247" w:type="dxa"/>
            <w:tcBorders>
              <w:top w:val="nil"/>
              <w:left w:val="nil"/>
              <w:bottom w:val="nil"/>
              <w:right w:val="nil"/>
            </w:tcBorders>
          </w:tcPr>
          <w:p w:rsidR="00CE2C6A" w:rsidRDefault="00CE2C6A">
            <w:pPr>
              <w:pStyle w:val="ConsPlusNormal"/>
              <w:jc w:val="center"/>
            </w:pPr>
            <w:r>
              <w:t>64295,3</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64295,3</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val="restart"/>
            <w:tcBorders>
              <w:top w:val="nil"/>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1247" w:type="dxa"/>
            <w:tcBorders>
              <w:top w:val="nil"/>
              <w:left w:val="nil"/>
              <w:bottom w:val="nil"/>
              <w:right w:val="nil"/>
            </w:tcBorders>
          </w:tcPr>
          <w:p w:rsidR="00CE2C6A" w:rsidRDefault="00CE2C6A">
            <w:pPr>
              <w:pStyle w:val="ConsPlusNormal"/>
              <w:jc w:val="center"/>
            </w:pPr>
            <w:r>
              <w:t>50388,8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50388,8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1247" w:type="dxa"/>
            <w:tcBorders>
              <w:top w:val="nil"/>
              <w:left w:val="nil"/>
              <w:bottom w:val="nil"/>
              <w:right w:val="nil"/>
            </w:tcBorders>
          </w:tcPr>
          <w:p w:rsidR="00CE2C6A" w:rsidRDefault="00CE2C6A">
            <w:pPr>
              <w:pStyle w:val="ConsPlusNormal"/>
              <w:jc w:val="center"/>
            </w:pPr>
            <w:r>
              <w:t>50810,0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50810,0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r w:rsidR="00CE2C6A">
        <w:tblPrEx>
          <w:tblBorders>
            <w:insideH w:val="none" w:sz="0" w:space="0" w:color="auto"/>
            <w:insideV w:val="none" w:sz="0" w:space="0" w:color="auto"/>
          </w:tblBorders>
        </w:tblPrEx>
        <w:tc>
          <w:tcPr>
            <w:tcW w:w="794" w:type="dxa"/>
            <w:vMerge/>
            <w:tcBorders>
              <w:top w:val="nil"/>
              <w:left w:val="nil"/>
              <w:bottom w:val="nil"/>
              <w:right w:val="nil"/>
            </w:tcBorders>
          </w:tcPr>
          <w:p w:rsidR="00CE2C6A" w:rsidRDefault="00CE2C6A"/>
        </w:tc>
        <w:tc>
          <w:tcPr>
            <w:tcW w:w="2551" w:type="dxa"/>
            <w:vMerge/>
            <w:tcBorders>
              <w:top w:val="nil"/>
              <w:left w:val="nil"/>
              <w:bottom w:val="nil"/>
              <w:right w:val="nil"/>
            </w:tcBorders>
          </w:tcPr>
          <w:p w:rsidR="00CE2C6A" w:rsidRDefault="00CE2C6A"/>
        </w:tc>
        <w:tc>
          <w:tcPr>
            <w:tcW w:w="2041"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1247" w:type="dxa"/>
            <w:tcBorders>
              <w:top w:val="nil"/>
              <w:left w:val="nil"/>
              <w:bottom w:val="nil"/>
              <w:right w:val="nil"/>
            </w:tcBorders>
          </w:tcPr>
          <w:p w:rsidR="00CE2C6A" w:rsidRDefault="00CE2C6A">
            <w:pPr>
              <w:pStyle w:val="ConsPlusNormal"/>
              <w:jc w:val="center"/>
            </w:pPr>
            <w:r>
              <w:t>56100,0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56100,0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2551" w:type="dxa"/>
            <w:vMerge/>
            <w:tcBorders>
              <w:top w:val="nil"/>
              <w:left w:val="nil"/>
              <w:bottom w:val="nil"/>
              <w:right w:val="nil"/>
            </w:tcBorders>
          </w:tcPr>
          <w:p w:rsidR="00CE2C6A" w:rsidRDefault="00CE2C6A"/>
        </w:tc>
      </w:tr>
    </w:tbl>
    <w:p w:rsidR="00CE2C6A" w:rsidRDefault="00CE2C6A">
      <w:pPr>
        <w:sectPr w:rsidR="00CE2C6A">
          <w:pgSz w:w="16838" w:h="11905" w:orient="landscape"/>
          <w:pgMar w:top="1701" w:right="1134" w:bottom="850" w:left="1134" w:header="0" w:footer="0" w:gutter="0"/>
          <w:cols w:space="720"/>
        </w:sectPr>
      </w:pPr>
    </w:p>
    <w:p w:rsidR="00CE2C6A" w:rsidRDefault="00CE2C6A">
      <w:pPr>
        <w:pStyle w:val="ConsPlusNormal"/>
        <w:jc w:val="both"/>
      </w:pPr>
    </w:p>
    <w:p w:rsidR="00CE2C6A" w:rsidRDefault="00CE2C6A">
      <w:pPr>
        <w:pStyle w:val="ConsPlusNormal"/>
        <w:ind w:firstLine="540"/>
        <w:jc w:val="both"/>
      </w:pPr>
      <w:r>
        <w:t>--------------------------------</w:t>
      </w:r>
    </w:p>
    <w:p w:rsidR="00CE2C6A" w:rsidRDefault="00CE2C6A">
      <w:pPr>
        <w:pStyle w:val="ConsPlusNormal"/>
        <w:ind w:firstLine="540"/>
        <w:jc w:val="both"/>
      </w:pPr>
      <w:bookmarkStart w:id="4" w:name="P1460"/>
      <w:bookmarkEnd w:id="4"/>
      <w:r>
        <w:t>&lt;*&gt; Объемы финансирования подлежат уточнению при условии получения субсидии из федерального бюджета на реализацию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right"/>
        <w:outlineLvl w:val="1"/>
      </w:pPr>
      <w:r>
        <w:t>Приложение 4</w:t>
      </w:r>
    </w:p>
    <w:p w:rsidR="00CE2C6A" w:rsidRDefault="00CE2C6A">
      <w:pPr>
        <w:pStyle w:val="ConsPlusNormal"/>
        <w:jc w:val="right"/>
      </w:pPr>
      <w:r>
        <w:t>к государственной программе</w:t>
      </w:r>
    </w:p>
    <w:p w:rsidR="00CE2C6A" w:rsidRDefault="00CE2C6A">
      <w:pPr>
        <w:pStyle w:val="ConsPlusNormal"/>
        <w:jc w:val="right"/>
      </w:pPr>
      <w:r>
        <w:t>Волгоградской области</w:t>
      </w:r>
    </w:p>
    <w:p w:rsidR="00CE2C6A" w:rsidRDefault="00CE2C6A">
      <w:pPr>
        <w:pStyle w:val="ConsPlusNormal"/>
        <w:jc w:val="right"/>
      </w:pPr>
      <w:r>
        <w:t>"Формирование доступной среды</w:t>
      </w:r>
    </w:p>
    <w:p w:rsidR="00CE2C6A" w:rsidRDefault="00CE2C6A">
      <w:pPr>
        <w:pStyle w:val="ConsPlusNormal"/>
        <w:jc w:val="right"/>
      </w:pPr>
      <w:r>
        <w:t>жизнедеятельности для инвалидов</w:t>
      </w:r>
    </w:p>
    <w:p w:rsidR="00CE2C6A" w:rsidRDefault="00CE2C6A">
      <w:pPr>
        <w:pStyle w:val="ConsPlusNormal"/>
        <w:jc w:val="right"/>
      </w:pPr>
      <w:r>
        <w:t>и маломобильных групп населения</w:t>
      </w:r>
    </w:p>
    <w:p w:rsidR="00CE2C6A" w:rsidRDefault="00CE2C6A">
      <w:pPr>
        <w:pStyle w:val="ConsPlusNormal"/>
        <w:jc w:val="right"/>
      </w:pPr>
      <w:r>
        <w:t>в Волгоградской области"</w:t>
      </w:r>
    </w:p>
    <w:p w:rsidR="00CE2C6A" w:rsidRDefault="00CE2C6A">
      <w:pPr>
        <w:pStyle w:val="ConsPlusNormal"/>
        <w:jc w:val="both"/>
      </w:pPr>
    </w:p>
    <w:p w:rsidR="00CE2C6A" w:rsidRDefault="00CE2C6A">
      <w:pPr>
        <w:pStyle w:val="ConsPlusTitle"/>
        <w:jc w:val="center"/>
      </w:pPr>
      <w:bookmarkStart w:id="5" w:name="P1474"/>
      <w:bookmarkEnd w:id="5"/>
      <w:r>
        <w:t>РЕСУРСНОЕ ОБЕСПЕЧЕНИЕ ГОСУДАРСТВЕННОЙ ПРОГРАММЫ</w:t>
      </w:r>
    </w:p>
    <w:p w:rsidR="00CE2C6A" w:rsidRDefault="00CE2C6A">
      <w:pPr>
        <w:pStyle w:val="ConsPlusTitle"/>
        <w:jc w:val="center"/>
      </w:pPr>
      <w:r>
        <w:t>ВОЛГОГРАДСКОЙ ОБЛАСТИ "ФОРМИРОВАНИЕ ДОСТУПНОЙ СРЕДЫ</w:t>
      </w:r>
    </w:p>
    <w:p w:rsidR="00CE2C6A" w:rsidRDefault="00CE2C6A">
      <w:pPr>
        <w:pStyle w:val="ConsPlusTitle"/>
        <w:jc w:val="center"/>
      </w:pPr>
      <w:r>
        <w:t>ЖИЗНЕДЕЯТЕЛЬНОСТИ ДЛЯ ИНВАЛИДОВ И МАЛОМОБИЛЬНЫХ ГРУПП</w:t>
      </w:r>
    </w:p>
    <w:p w:rsidR="00CE2C6A" w:rsidRDefault="00CE2C6A">
      <w:pPr>
        <w:pStyle w:val="ConsPlusTitle"/>
        <w:jc w:val="center"/>
      </w:pPr>
      <w:r>
        <w:t>НАСЕЛЕНИЯ В ВОЛГОГРАДСКОЙ ОБЛАСТИ" ЗА СЧЕТ СРЕДСТВ,</w:t>
      </w:r>
    </w:p>
    <w:p w:rsidR="00CE2C6A" w:rsidRDefault="00CE2C6A">
      <w:pPr>
        <w:pStyle w:val="ConsPlusTitle"/>
        <w:jc w:val="center"/>
      </w:pPr>
      <w:r>
        <w:t>ПРИВЛЕЧЕННЫХ ИЗ РАЗЛИЧНЫХ ИСТОЧНИКОВ ФИНАНСИРОВАНИЯ,</w:t>
      </w:r>
    </w:p>
    <w:p w:rsidR="00CE2C6A" w:rsidRDefault="00CE2C6A">
      <w:pPr>
        <w:pStyle w:val="ConsPlusTitle"/>
        <w:jc w:val="center"/>
      </w:pPr>
      <w:r>
        <w:t>С РАСПРЕДЕЛЕНИЕМ ПО ГЛАВНЫМ РАСПОРЯДИТЕЛЯМ СРЕДСТВ</w:t>
      </w:r>
    </w:p>
    <w:p w:rsidR="00CE2C6A" w:rsidRDefault="00CE2C6A">
      <w:pPr>
        <w:pStyle w:val="ConsPlusTitle"/>
        <w:jc w:val="center"/>
      </w:pPr>
      <w:r>
        <w:t>ОБЛАСТНОГО БЮДЖЕТА</w:t>
      </w:r>
    </w:p>
    <w:p w:rsidR="00CE2C6A" w:rsidRDefault="00CE2C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94"/>
        <w:gridCol w:w="2041"/>
        <w:gridCol w:w="1247"/>
        <w:gridCol w:w="680"/>
        <w:gridCol w:w="1247"/>
        <w:gridCol w:w="680"/>
        <w:gridCol w:w="680"/>
      </w:tblGrid>
      <w:tr w:rsidR="00CE2C6A">
        <w:tc>
          <w:tcPr>
            <w:tcW w:w="2268" w:type="dxa"/>
            <w:vMerge w:val="restart"/>
            <w:tcBorders>
              <w:top w:val="single" w:sz="4" w:space="0" w:color="auto"/>
              <w:left w:val="nil"/>
              <w:bottom w:val="single" w:sz="4" w:space="0" w:color="auto"/>
            </w:tcBorders>
          </w:tcPr>
          <w:p w:rsidR="00CE2C6A" w:rsidRDefault="00CE2C6A">
            <w:pPr>
              <w:pStyle w:val="ConsPlusNormal"/>
              <w:jc w:val="center"/>
            </w:pPr>
            <w:r>
              <w:t>Наименование государственной программы</w:t>
            </w:r>
          </w:p>
        </w:tc>
        <w:tc>
          <w:tcPr>
            <w:tcW w:w="794" w:type="dxa"/>
            <w:vMerge w:val="restart"/>
            <w:tcBorders>
              <w:top w:val="single" w:sz="4" w:space="0" w:color="auto"/>
              <w:bottom w:val="single" w:sz="4" w:space="0" w:color="auto"/>
            </w:tcBorders>
          </w:tcPr>
          <w:p w:rsidR="00CE2C6A" w:rsidRDefault="00CE2C6A">
            <w:pPr>
              <w:pStyle w:val="ConsPlusNormal"/>
              <w:jc w:val="center"/>
            </w:pPr>
            <w:r>
              <w:t>Год реализации</w:t>
            </w:r>
          </w:p>
        </w:tc>
        <w:tc>
          <w:tcPr>
            <w:tcW w:w="2041" w:type="dxa"/>
            <w:vMerge w:val="restart"/>
            <w:tcBorders>
              <w:top w:val="single" w:sz="4" w:space="0" w:color="auto"/>
              <w:bottom w:val="single" w:sz="4" w:space="0" w:color="auto"/>
            </w:tcBorders>
          </w:tcPr>
          <w:p w:rsidR="00CE2C6A" w:rsidRDefault="00CE2C6A">
            <w:pPr>
              <w:pStyle w:val="ConsPlusNormal"/>
              <w:jc w:val="center"/>
            </w:pPr>
            <w:r>
              <w:t>Наименование ответственного исполнителя, соисполнителя государственной программы</w:t>
            </w:r>
          </w:p>
        </w:tc>
        <w:tc>
          <w:tcPr>
            <w:tcW w:w="4534" w:type="dxa"/>
            <w:gridSpan w:val="5"/>
            <w:tcBorders>
              <w:top w:val="single" w:sz="4" w:space="0" w:color="auto"/>
              <w:bottom w:val="single" w:sz="4" w:space="0" w:color="auto"/>
              <w:right w:val="nil"/>
            </w:tcBorders>
          </w:tcPr>
          <w:p w:rsidR="00CE2C6A" w:rsidRDefault="00CE2C6A">
            <w:pPr>
              <w:pStyle w:val="ConsPlusNormal"/>
              <w:jc w:val="center"/>
            </w:pPr>
            <w:r>
              <w:t>Объемы и источники финансирования (тыс. рублей)</w:t>
            </w:r>
          </w:p>
        </w:tc>
      </w:tr>
      <w:tr w:rsidR="00CE2C6A">
        <w:tc>
          <w:tcPr>
            <w:tcW w:w="2268" w:type="dxa"/>
            <w:vMerge/>
            <w:tcBorders>
              <w:top w:val="single" w:sz="4" w:space="0" w:color="auto"/>
              <w:left w:val="nil"/>
              <w:bottom w:val="single" w:sz="4" w:space="0" w:color="auto"/>
            </w:tcBorders>
          </w:tcPr>
          <w:p w:rsidR="00CE2C6A" w:rsidRDefault="00CE2C6A"/>
        </w:tc>
        <w:tc>
          <w:tcPr>
            <w:tcW w:w="794" w:type="dxa"/>
            <w:vMerge/>
            <w:tcBorders>
              <w:top w:val="single" w:sz="4" w:space="0" w:color="auto"/>
              <w:bottom w:val="single" w:sz="4" w:space="0" w:color="auto"/>
            </w:tcBorders>
          </w:tcPr>
          <w:p w:rsidR="00CE2C6A" w:rsidRDefault="00CE2C6A"/>
        </w:tc>
        <w:tc>
          <w:tcPr>
            <w:tcW w:w="2041" w:type="dxa"/>
            <w:vMerge/>
            <w:tcBorders>
              <w:top w:val="single" w:sz="4" w:space="0" w:color="auto"/>
              <w:bottom w:val="single" w:sz="4" w:space="0" w:color="auto"/>
            </w:tcBorders>
          </w:tcPr>
          <w:p w:rsidR="00CE2C6A" w:rsidRDefault="00CE2C6A"/>
        </w:tc>
        <w:tc>
          <w:tcPr>
            <w:tcW w:w="1247" w:type="dxa"/>
            <w:vMerge w:val="restart"/>
            <w:tcBorders>
              <w:top w:val="single" w:sz="4" w:space="0" w:color="auto"/>
              <w:bottom w:val="single" w:sz="4" w:space="0" w:color="auto"/>
            </w:tcBorders>
          </w:tcPr>
          <w:p w:rsidR="00CE2C6A" w:rsidRDefault="00CE2C6A">
            <w:pPr>
              <w:pStyle w:val="ConsPlusNormal"/>
              <w:jc w:val="center"/>
            </w:pPr>
            <w:r>
              <w:t>всего</w:t>
            </w:r>
          </w:p>
        </w:tc>
        <w:tc>
          <w:tcPr>
            <w:tcW w:w="3287" w:type="dxa"/>
            <w:gridSpan w:val="4"/>
            <w:tcBorders>
              <w:top w:val="single" w:sz="4" w:space="0" w:color="auto"/>
              <w:bottom w:val="single" w:sz="4" w:space="0" w:color="auto"/>
              <w:right w:val="nil"/>
            </w:tcBorders>
          </w:tcPr>
          <w:p w:rsidR="00CE2C6A" w:rsidRDefault="00CE2C6A">
            <w:pPr>
              <w:pStyle w:val="ConsPlusNormal"/>
              <w:jc w:val="center"/>
            </w:pPr>
            <w:r>
              <w:t>в том числе</w:t>
            </w:r>
          </w:p>
        </w:tc>
      </w:tr>
      <w:tr w:rsidR="00CE2C6A">
        <w:tc>
          <w:tcPr>
            <w:tcW w:w="2268" w:type="dxa"/>
            <w:vMerge/>
            <w:tcBorders>
              <w:top w:val="single" w:sz="4" w:space="0" w:color="auto"/>
              <w:left w:val="nil"/>
              <w:bottom w:val="single" w:sz="4" w:space="0" w:color="auto"/>
            </w:tcBorders>
          </w:tcPr>
          <w:p w:rsidR="00CE2C6A" w:rsidRDefault="00CE2C6A"/>
        </w:tc>
        <w:tc>
          <w:tcPr>
            <w:tcW w:w="794" w:type="dxa"/>
            <w:vMerge/>
            <w:tcBorders>
              <w:top w:val="single" w:sz="4" w:space="0" w:color="auto"/>
              <w:bottom w:val="single" w:sz="4" w:space="0" w:color="auto"/>
            </w:tcBorders>
          </w:tcPr>
          <w:p w:rsidR="00CE2C6A" w:rsidRDefault="00CE2C6A"/>
        </w:tc>
        <w:tc>
          <w:tcPr>
            <w:tcW w:w="2041" w:type="dxa"/>
            <w:vMerge/>
            <w:tcBorders>
              <w:top w:val="single" w:sz="4" w:space="0" w:color="auto"/>
              <w:bottom w:val="single" w:sz="4" w:space="0" w:color="auto"/>
            </w:tcBorders>
          </w:tcPr>
          <w:p w:rsidR="00CE2C6A" w:rsidRDefault="00CE2C6A"/>
        </w:tc>
        <w:tc>
          <w:tcPr>
            <w:tcW w:w="1247" w:type="dxa"/>
            <w:vMerge/>
            <w:tcBorders>
              <w:top w:val="single" w:sz="4" w:space="0" w:color="auto"/>
              <w:bottom w:val="single" w:sz="4" w:space="0" w:color="auto"/>
            </w:tcBorders>
          </w:tcPr>
          <w:p w:rsidR="00CE2C6A" w:rsidRDefault="00CE2C6A"/>
        </w:tc>
        <w:tc>
          <w:tcPr>
            <w:tcW w:w="680" w:type="dxa"/>
            <w:tcBorders>
              <w:top w:val="single" w:sz="4" w:space="0" w:color="auto"/>
              <w:bottom w:val="single" w:sz="4" w:space="0" w:color="auto"/>
            </w:tcBorders>
          </w:tcPr>
          <w:p w:rsidR="00CE2C6A" w:rsidRDefault="00CE2C6A">
            <w:pPr>
              <w:pStyle w:val="ConsPlusNormal"/>
              <w:jc w:val="center"/>
            </w:pPr>
            <w:r>
              <w:t xml:space="preserve">федеральный </w:t>
            </w:r>
            <w:r>
              <w:lastRenderedPageBreak/>
              <w:t>бюджет</w:t>
            </w:r>
          </w:p>
        </w:tc>
        <w:tc>
          <w:tcPr>
            <w:tcW w:w="1247" w:type="dxa"/>
            <w:tcBorders>
              <w:top w:val="single" w:sz="4" w:space="0" w:color="auto"/>
              <w:bottom w:val="single" w:sz="4" w:space="0" w:color="auto"/>
            </w:tcBorders>
          </w:tcPr>
          <w:p w:rsidR="00CE2C6A" w:rsidRDefault="00CE2C6A">
            <w:pPr>
              <w:pStyle w:val="ConsPlusNormal"/>
              <w:jc w:val="center"/>
            </w:pPr>
            <w:r>
              <w:lastRenderedPageBreak/>
              <w:t>областной бюджет</w:t>
            </w:r>
          </w:p>
        </w:tc>
        <w:tc>
          <w:tcPr>
            <w:tcW w:w="680" w:type="dxa"/>
            <w:tcBorders>
              <w:top w:val="single" w:sz="4" w:space="0" w:color="auto"/>
              <w:bottom w:val="single" w:sz="4" w:space="0" w:color="auto"/>
            </w:tcBorders>
          </w:tcPr>
          <w:p w:rsidR="00CE2C6A" w:rsidRDefault="00CE2C6A">
            <w:pPr>
              <w:pStyle w:val="ConsPlusNormal"/>
              <w:jc w:val="center"/>
            </w:pPr>
            <w:r>
              <w:t>местный бюдж</w:t>
            </w:r>
            <w:r>
              <w:lastRenderedPageBreak/>
              <w:t>ет</w:t>
            </w:r>
          </w:p>
        </w:tc>
        <w:tc>
          <w:tcPr>
            <w:tcW w:w="680" w:type="dxa"/>
            <w:tcBorders>
              <w:top w:val="single" w:sz="4" w:space="0" w:color="auto"/>
              <w:bottom w:val="single" w:sz="4" w:space="0" w:color="auto"/>
              <w:right w:val="nil"/>
            </w:tcBorders>
          </w:tcPr>
          <w:p w:rsidR="00CE2C6A" w:rsidRDefault="00CE2C6A">
            <w:pPr>
              <w:pStyle w:val="ConsPlusNormal"/>
              <w:jc w:val="center"/>
            </w:pPr>
            <w:r>
              <w:lastRenderedPageBreak/>
              <w:t xml:space="preserve">внебюджетные </w:t>
            </w:r>
            <w:r>
              <w:lastRenderedPageBreak/>
              <w:t>источники</w:t>
            </w:r>
          </w:p>
        </w:tc>
      </w:tr>
      <w:tr w:rsidR="00CE2C6A">
        <w:tc>
          <w:tcPr>
            <w:tcW w:w="2268" w:type="dxa"/>
            <w:tcBorders>
              <w:top w:val="single" w:sz="4" w:space="0" w:color="auto"/>
              <w:left w:val="nil"/>
              <w:bottom w:val="single" w:sz="4" w:space="0" w:color="auto"/>
            </w:tcBorders>
          </w:tcPr>
          <w:p w:rsidR="00CE2C6A" w:rsidRDefault="00CE2C6A">
            <w:pPr>
              <w:pStyle w:val="ConsPlusNormal"/>
              <w:jc w:val="center"/>
            </w:pPr>
            <w:r>
              <w:lastRenderedPageBreak/>
              <w:t>1</w:t>
            </w:r>
          </w:p>
        </w:tc>
        <w:tc>
          <w:tcPr>
            <w:tcW w:w="794" w:type="dxa"/>
            <w:tcBorders>
              <w:top w:val="single" w:sz="4" w:space="0" w:color="auto"/>
              <w:bottom w:val="single" w:sz="4" w:space="0" w:color="auto"/>
            </w:tcBorders>
          </w:tcPr>
          <w:p w:rsidR="00CE2C6A" w:rsidRDefault="00CE2C6A">
            <w:pPr>
              <w:pStyle w:val="ConsPlusNormal"/>
              <w:jc w:val="center"/>
            </w:pPr>
            <w:r>
              <w:t>2</w:t>
            </w:r>
          </w:p>
        </w:tc>
        <w:tc>
          <w:tcPr>
            <w:tcW w:w="2041" w:type="dxa"/>
            <w:tcBorders>
              <w:top w:val="single" w:sz="4" w:space="0" w:color="auto"/>
              <w:bottom w:val="single" w:sz="4" w:space="0" w:color="auto"/>
            </w:tcBorders>
          </w:tcPr>
          <w:p w:rsidR="00CE2C6A" w:rsidRDefault="00CE2C6A">
            <w:pPr>
              <w:pStyle w:val="ConsPlusNormal"/>
              <w:jc w:val="center"/>
            </w:pPr>
            <w:r>
              <w:t>3</w:t>
            </w:r>
          </w:p>
        </w:tc>
        <w:tc>
          <w:tcPr>
            <w:tcW w:w="1247" w:type="dxa"/>
            <w:tcBorders>
              <w:top w:val="single" w:sz="4" w:space="0" w:color="auto"/>
              <w:bottom w:val="single" w:sz="4" w:space="0" w:color="auto"/>
            </w:tcBorders>
          </w:tcPr>
          <w:p w:rsidR="00CE2C6A" w:rsidRDefault="00CE2C6A">
            <w:pPr>
              <w:pStyle w:val="ConsPlusNormal"/>
              <w:jc w:val="center"/>
            </w:pPr>
            <w:r>
              <w:t>4</w:t>
            </w:r>
          </w:p>
        </w:tc>
        <w:tc>
          <w:tcPr>
            <w:tcW w:w="680" w:type="dxa"/>
            <w:tcBorders>
              <w:top w:val="single" w:sz="4" w:space="0" w:color="auto"/>
              <w:bottom w:val="single" w:sz="4" w:space="0" w:color="auto"/>
            </w:tcBorders>
          </w:tcPr>
          <w:p w:rsidR="00CE2C6A" w:rsidRDefault="00CE2C6A">
            <w:pPr>
              <w:pStyle w:val="ConsPlusNormal"/>
              <w:jc w:val="center"/>
            </w:pPr>
            <w:r>
              <w:t>5</w:t>
            </w:r>
          </w:p>
        </w:tc>
        <w:tc>
          <w:tcPr>
            <w:tcW w:w="1247" w:type="dxa"/>
            <w:tcBorders>
              <w:top w:val="single" w:sz="4" w:space="0" w:color="auto"/>
              <w:bottom w:val="single" w:sz="4" w:space="0" w:color="auto"/>
            </w:tcBorders>
          </w:tcPr>
          <w:p w:rsidR="00CE2C6A" w:rsidRDefault="00CE2C6A">
            <w:pPr>
              <w:pStyle w:val="ConsPlusNormal"/>
              <w:jc w:val="center"/>
            </w:pPr>
            <w:r>
              <w:t>6</w:t>
            </w:r>
          </w:p>
        </w:tc>
        <w:tc>
          <w:tcPr>
            <w:tcW w:w="680" w:type="dxa"/>
            <w:tcBorders>
              <w:top w:val="single" w:sz="4" w:space="0" w:color="auto"/>
              <w:bottom w:val="single" w:sz="4" w:space="0" w:color="auto"/>
            </w:tcBorders>
          </w:tcPr>
          <w:p w:rsidR="00CE2C6A" w:rsidRDefault="00CE2C6A">
            <w:pPr>
              <w:pStyle w:val="ConsPlusNormal"/>
              <w:jc w:val="center"/>
            </w:pPr>
            <w:r>
              <w:t>7</w:t>
            </w:r>
          </w:p>
        </w:tc>
        <w:tc>
          <w:tcPr>
            <w:tcW w:w="680" w:type="dxa"/>
            <w:tcBorders>
              <w:top w:val="single" w:sz="4" w:space="0" w:color="auto"/>
              <w:bottom w:val="single" w:sz="4" w:space="0" w:color="auto"/>
              <w:right w:val="nil"/>
            </w:tcBorders>
          </w:tcPr>
          <w:p w:rsidR="00CE2C6A" w:rsidRDefault="00CE2C6A">
            <w:pPr>
              <w:pStyle w:val="ConsPlusNormal"/>
              <w:jc w:val="center"/>
            </w:pPr>
            <w:r>
              <w:t>8</w:t>
            </w:r>
          </w:p>
        </w:tc>
      </w:tr>
      <w:tr w:rsidR="00CE2C6A">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CE2C6A" w:rsidRDefault="00CE2C6A">
            <w:pPr>
              <w:pStyle w:val="ConsPlusNormal"/>
            </w:pPr>
            <w:r>
              <w:t>Государственная программа Волгоградской области "Формирование доступной среды жизнедеятельности для инвалидов и маломобильных групп населения в Волгоградской области"</w:t>
            </w:r>
          </w:p>
        </w:tc>
        <w:tc>
          <w:tcPr>
            <w:tcW w:w="794" w:type="dxa"/>
            <w:tcBorders>
              <w:top w:val="single" w:sz="4" w:space="0" w:color="auto"/>
              <w:left w:val="nil"/>
              <w:bottom w:val="nil"/>
              <w:right w:val="nil"/>
            </w:tcBorders>
          </w:tcPr>
          <w:p w:rsidR="00CE2C6A" w:rsidRDefault="00CE2C6A">
            <w:pPr>
              <w:pStyle w:val="ConsPlusNormal"/>
            </w:pPr>
          </w:p>
        </w:tc>
        <w:tc>
          <w:tcPr>
            <w:tcW w:w="2041" w:type="dxa"/>
            <w:tcBorders>
              <w:top w:val="single" w:sz="4" w:space="0" w:color="auto"/>
              <w:left w:val="nil"/>
              <w:bottom w:val="nil"/>
              <w:right w:val="nil"/>
            </w:tcBorders>
          </w:tcPr>
          <w:p w:rsidR="00CE2C6A" w:rsidRDefault="00CE2C6A">
            <w:pPr>
              <w:pStyle w:val="ConsPlusNormal"/>
            </w:pPr>
          </w:p>
        </w:tc>
        <w:tc>
          <w:tcPr>
            <w:tcW w:w="1247" w:type="dxa"/>
            <w:tcBorders>
              <w:top w:val="single" w:sz="4" w:space="0" w:color="auto"/>
              <w:left w:val="nil"/>
              <w:bottom w:val="nil"/>
              <w:right w:val="nil"/>
            </w:tcBorders>
          </w:tcPr>
          <w:p w:rsidR="00CE2C6A" w:rsidRDefault="00CE2C6A">
            <w:pPr>
              <w:pStyle w:val="ConsPlusNormal"/>
            </w:pPr>
          </w:p>
        </w:tc>
        <w:tc>
          <w:tcPr>
            <w:tcW w:w="680" w:type="dxa"/>
            <w:tcBorders>
              <w:top w:val="single" w:sz="4" w:space="0" w:color="auto"/>
              <w:left w:val="nil"/>
              <w:bottom w:val="nil"/>
              <w:right w:val="nil"/>
            </w:tcBorders>
          </w:tcPr>
          <w:p w:rsidR="00CE2C6A" w:rsidRDefault="00CE2C6A">
            <w:pPr>
              <w:pStyle w:val="ConsPlusNormal"/>
            </w:pPr>
          </w:p>
        </w:tc>
        <w:tc>
          <w:tcPr>
            <w:tcW w:w="1247" w:type="dxa"/>
            <w:tcBorders>
              <w:top w:val="single" w:sz="4" w:space="0" w:color="auto"/>
              <w:left w:val="nil"/>
              <w:bottom w:val="nil"/>
              <w:right w:val="nil"/>
            </w:tcBorders>
          </w:tcPr>
          <w:p w:rsidR="00CE2C6A" w:rsidRDefault="00CE2C6A">
            <w:pPr>
              <w:pStyle w:val="ConsPlusNormal"/>
            </w:pPr>
          </w:p>
        </w:tc>
        <w:tc>
          <w:tcPr>
            <w:tcW w:w="680" w:type="dxa"/>
            <w:tcBorders>
              <w:top w:val="single" w:sz="4" w:space="0" w:color="auto"/>
              <w:left w:val="nil"/>
              <w:bottom w:val="nil"/>
              <w:right w:val="nil"/>
            </w:tcBorders>
          </w:tcPr>
          <w:p w:rsidR="00CE2C6A" w:rsidRDefault="00CE2C6A">
            <w:pPr>
              <w:pStyle w:val="ConsPlusNormal"/>
            </w:pPr>
          </w:p>
        </w:tc>
        <w:tc>
          <w:tcPr>
            <w:tcW w:w="680" w:type="dxa"/>
            <w:tcBorders>
              <w:top w:val="single" w:sz="4" w:space="0" w:color="auto"/>
              <w:left w:val="nil"/>
              <w:bottom w:val="nil"/>
              <w:right w:val="nil"/>
            </w:tcBorders>
          </w:tcPr>
          <w:p w:rsidR="00CE2C6A" w:rsidRDefault="00CE2C6A">
            <w:pPr>
              <w:pStyle w:val="ConsPlusNormal"/>
            </w:pPr>
          </w:p>
        </w:tc>
      </w:tr>
      <w:tr w:rsidR="00CE2C6A">
        <w:tblPrEx>
          <w:tblBorders>
            <w:insideH w:val="none" w:sz="0" w:space="0" w:color="auto"/>
            <w:insideV w:val="none" w:sz="0" w:space="0" w:color="auto"/>
          </w:tblBorders>
        </w:tblPrEx>
        <w:tc>
          <w:tcPr>
            <w:tcW w:w="2268" w:type="dxa"/>
            <w:vMerge w:val="restart"/>
            <w:tcBorders>
              <w:top w:val="nil"/>
              <w:left w:val="nil"/>
              <w:bottom w:val="nil"/>
              <w:right w:val="nil"/>
            </w:tcBorders>
          </w:tcPr>
          <w:p w:rsidR="00CE2C6A" w:rsidRDefault="00CE2C6A">
            <w:pPr>
              <w:pStyle w:val="ConsPlusNormal"/>
            </w:pPr>
            <w:r>
              <w:t>Итого по году реализации</w:t>
            </w:r>
          </w:p>
        </w:tc>
        <w:tc>
          <w:tcPr>
            <w:tcW w:w="794" w:type="dxa"/>
            <w:tcBorders>
              <w:top w:val="nil"/>
              <w:left w:val="nil"/>
              <w:bottom w:val="nil"/>
              <w:right w:val="nil"/>
            </w:tcBorders>
          </w:tcPr>
          <w:p w:rsidR="00CE2C6A" w:rsidRDefault="00CE2C6A">
            <w:pPr>
              <w:pStyle w:val="ConsPlusNormal"/>
            </w:pPr>
            <w:r>
              <w:t>2017</w:t>
            </w:r>
          </w:p>
        </w:tc>
        <w:tc>
          <w:tcPr>
            <w:tcW w:w="2041"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jc w:val="center"/>
            </w:pPr>
            <w:r>
              <w:t>64295,3</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64295,3</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jc w:val="center"/>
            </w:pPr>
            <w:r>
              <w:t>50388,8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50388,8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jc w:val="center"/>
            </w:pPr>
            <w:r>
              <w:t>50810,0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50810,0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jc w:val="center"/>
            </w:pPr>
            <w:r>
              <w:t>56100,0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56100,0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tcBorders>
              <w:top w:val="nil"/>
              <w:left w:val="nil"/>
              <w:bottom w:val="nil"/>
              <w:right w:val="nil"/>
            </w:tcBorders>
          </w:tcPr>
          <w:p w:rsidR="00CE2C6A" w:rsidRDefault="00CE2C6A">
            <w:pPr>
              <w:pStyle w:val="ConsPlusNormal"/>
            </w:pPr>
            <w:r>
              <w:t>Итого по государственной программе</w:t>
            </w:r>
          </w:p>
        </w:tc>
        <w:tc>
          <w:tcPr>
            <w:tcW w:w="794" w:type="dxa"/>
            <w:tcBorders>
              <w:top w:val="nil"/>
              <w:left w:val="nil"/>
              <w:bottom w:val="nil"/>
              <w:right w:val="nil"/>
            </w:tcBorders>
          </w:tcPr>
          <w:p w:rsidR="00CE2C6A" w:rsidRDefault="00CE2C6A">
            <w:pPr>
              <w:pStyle w:val="ConsPlusNormal"/>
            </w:pPr>
            <w:r>
              <w:t>2017 - 2020</w:t>
            </w:r>
          </w:p>
        </w:tc>
        <w:tc>
          <w:tcPr>
            <w:tcW w:w="2041" w:type="dxa"/>
            <w:tcBorders>
              <w:top w:val="nil"/>
              <w:left w:val="nil"/>
              <w:bottom w:val="nil"/>
              <w:right w:val="nil"/>
            </w:tcBorders>
          </w:tcPr>
          <w:p w:rsidR="00CE2C6A" w:rsidRDefault="00CE2C6A">
            <w:pPr>
              <w:pStyle w:val="ConsPlusNormal"/>
            </w:pPr>
          </w:p>
        </w:tc>
        <w:tc>
          <w:tcPr>
            <w:tcW w:w="1247" w:type="dxa"/>
            <w:tcBorders>
              <w:top w:val="nil"/>
              <w:left w:val="nil"/>
              <w:bottom w:val="nil"/>
              <w:right w:val="nil"/>
            </w:tcBorders>
          </w:tcPr>
          <w:p w:rsidR="00CE2C6A" w:rsidRDefault="00CE2C6A">
            <w:pPr>
              <w:pStyle w:val="ConsPlusNormal"/>
              <w:jc w:val="center"/>
            </w:pPr>
            <w:r>
              <w:t>221594,1</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221594,1</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val="restart"/>
            <w:tcBorders>
              <w:top w:val="nil"/>
              <w:left w:val="nil"/>
              <w:bottom w:val="nil"/>
              <w:right w:val="nil"/>
            </w:tcBorders>
          </w:tcPr>
          <w:p w:rsidR="00CE2C6A" w:rsidRDefault="00CE2C6A">
            <w:pPr>
              <w:pStyle w:val="ConsPlusNormal"/>
            </w:pPr>
          </w:p>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здравоохранения Волгоградской области</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80000,0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80000,0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социальной защиты населения Волгоградской области</w:t>
            </w:r>
          </w:p>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84000,0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84000,0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по труду и занятости населения Волгоградской области</w:t>
            </w:r>
          </w:p>
        </w:tc>
        <w:tc>
          <w:tcPr>
            <w:tcW w:w="1247" w:type="dxa"/>
            <w:tcBorders>
              <w:top w:val="nil"/>
              <w:left w:val="nil"/>
              <w:bottom w:val="nil"/>
              <w:right w:val="nil"/>
            </w:tcBorders>
          </w:tcPr>
          <w:p w:rsidR="00CE2C6A" w:rsidRDefault="00CE2C6A">
            <w:pPr>
              <w:pStyle w:val="ConsPlusNormal"/>
              <w:jc w:val="center"/>
            </w:pPr>
            <w:r>
              <w:t>5508,0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5508,0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5888,8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5888,8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6310,0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6310,0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6000,0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6000,0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23706,8</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23706,8</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образования и науки Волгоградской области</w:t>
            </w:r>
          </w:p>
        </w:tc>
        <w:tc>
          <w:tcPr>
            <w:tcW w:w="1247" w:type="dxa"/>
            <w:tcBorders>
              <w:top w:val="nil"/>
              <w:left w:val="nil"/>
              <w:bottom w:val="nil"/>
              <w:right w:val="nil"/>
            </w:tcBorders>
          </w:tcPr>
          <w:p w:rsidR="00CE2C6A" w:rsidRDefault="00CE2C6A">
            <w:pPr>
              <w:pStyle w:val="ConsPlusNormal"/>
              <w:jc w:val="center"/>
            </w:pPr>
            <w:r>
              <w:t>200,0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культуры Волгоградской области</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4000,0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физической культуры и спорта Волгоградской области</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2018</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2019</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3500,0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5000,0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15500,0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15500,0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vMerge w:val="restart"/>
            <w:tcBorders>
              <w:top w:val="nil"/>
              <w:left w:val="nil"/>
              <w:bottom w:val="nil"/>
              <w:right w:val="nil"/>
            </w:tcBorders>
          </w:tcPr>
          <w:p w:rsidR="00CE2C6A" w:rsidRDefault="00CE2C6A">
            <w:pPr>
              <w:pStyle w:val="ConsPlusNormal"/>
            </w:pPr>
            <w:r>
              <w:t>комитет молодежной политики Волгоградской области</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2017 - 2020</w:t>
            </w:r>
          </w:p>
        </w:tc>
        <w:tc>
          <w:tcPr>
            <w:tcW w:w="2041" w:type="dxa"/>
            <w:vMerge/>
            <w:tcBorders>
              <w:top w:val="nil"/>
              <w:left w:val="nil"/>
              <w:bottom w:val="nil"/>
              <w:right w:val="nil"/>
            </w:tcBorders>
          </w:tcPr>
          <w:p w:rsidR="00CE2C6A" w:rsidRDefault="00CE2C6A"/>
        </w:tc>
        <w:tc>
          <w:tcPr>
            <w:tcW w:w="1247" w:type="dxa"/>
            <w:tcBorders>
              <w:top w:val="nil"/>
              <w:left w:val="nil"/>
              <w:bottom w:val="nil"/>
              <w:right w:val="nil"/>
            </w:tcBorders>
          </w:tcPr>
          <w:p w:rsidR="00CE2C6A" w:rsidRDefault="00CE2C6A">
            <w:pPr>
              <w:pStyle w:val="ConsPlusNormal"/>
              <w:jc w:val="center"/>
            </w:pPr>
            <w:r>
              <w:t>2000,0</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2000,0</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2268" w:type="dxa"/>
            <w:vMerge/>
            <w:tcBorders>
              <w:top w:val="nil"/>
              <w:left w:val="nil"/>
              <w:bottom w:val="nil"/>
              <w:right w:val="nil"/>
            </w:tcBorders>
          </w:tcPr>
          <w:p w:rsidR="00CE2C6A" w:rsidRDefault="00CE2C6A"/>
        </w:tc>
        <w:tc>
          <w:tcPr>
            <w:tcW w:w="794" w:type="dxa"/>
            <w:tcBorders>
              <w:top w:val="nil"/>
              <w:left w:val="nil"/>
              <w:bottom w:val="nil"/>
              <w:right w:val="nil"/>
            </w:tcBorders>
          </w:tcPr>
          <w:p w:rsidR="00CE2C6A" w:rsidRDefault="00CE2C6A">
            <w:pPr>
              <w:pStyle w:val="ConsPlusNormal"/>
            </w:pPr>
            <w:r>
              <w:t>2017</w:t>
            </w:r>
          </w:p>
        </w:tc>
        <w:tc>
          <w:tcPr>
            <w:tcW w:w="2041" w:type="dxa"/>
            <w:tcBorders>
              <w:top w:val="nil"/>
              <w:left w:val="nil"/>
              <w:bottom w:val="nil"/>
              <w:right w:val="nil"/>
            </w:tcBorders>
          </w:tcPr>
          <w:p w:rsidR="00CE2C6A" w:rsidRDefault="00CE2C6A">
            <w:pPr>
              <w:pStyle w:val="ConsPlusNormal"/>
            </w:pPr>
            <w:r>
              <w:t>аппарат Губернатора Волгоградской области</w:t>
            </w:r>
          </w:p>
        </w:tc>
        <w:tc>
          <w:tcPr>
            <w:tcW w:w="1247" w:type="dxa"/>
            <w:tcBorders>
              <w:top w:val="nil"/>
              <w:left w:val="nil"/>
              <w:bottom w:val="nil"/>
              <w:right w:val="nil"/>
            </w:tcBorders>
          </w:tcPr>
          <w:p w:rsidR="00CE2C6A" w:rsidRDefault="00CE2C6A">
            <w:pPr>
              <w:pStyle w:val="ConsPlusNormal"/>
              <w:jc w:val="center"/>
            </w:pPr>
            <w:r>
              <w:t>12087,3</w:t>
            </w:r>
          </w:p>
        </w:tc>
        <w:tc>
          <w:tcPr>
            <w:tcW w:w="680" w:type="dxa"/>
            <w:tcBorders>
              <w:top w:val="nil"/>
              <w:left w:val="nil"/>
              <w:bottom w:val="nil"/>
              <w:right w:val="nil"/>
            </w:tcBorders>
          </w:tcPr>
          <w:p w:rsidR="00CE2C6A" w:rsidRDefault="00CE2C6A">
            <w:pPr>
              <w:pStyle w:val="ConsPlusNormal"/>
              <w:jc w:val="center"/>
            </w:pPr>
            <w:r>
              <w:t>-</w:t>
            </w:r>
          </w:p>
        </w:tc>
        <w:tc>
          <w:tcPr>
            <w:tcW w:w="1247" w:type="dxa"/>
            <w:tcBorders>
              <w:top w:val="nil"/>
              <w:left w:val="nil"/>
              <w:bottom w:val="nil"/>
              <w:right w:val="nil"/>
            </w:tcBorders>
          </w:tcPr>
          <w:p w:rsidR="00CE2C6A" w:rsidRDefault="00CE2C6A">
            <w:pPr>
              <w:pStyle w:val="ConsPlusNormal"/>
              <w:jc w:val="center"/>
            </w:pPr>
            <w:r>
              <w:t>12087,3</w:t>
            </w:r>
          </w:p>
        </w:tc>
        <w:tc>
          <w:tcPr>
            <w:tcW w:w="680" w:type="dxa"/>
            <w:tcBorders>
              <w:top w:val="nil"/>
              <w:left w:val="nil"/>
              <w:bottom w:val="nil"/>
              <w:right w:val="nil"/>
            </w:tcBorders>
          </w:tcPr>
          <w:p w:rsidR="00CE2C6A" w:rsidRDefault="00CE2C6A">
            <w:pPr>
              <w:pStyle w:val="ConsPlusNormal"/>
              <w:jc w:val="center"/>
            </w:pPr>
            <w:r>
              <w:t>-</w:t>
            </w:r>
          </w:p>
        </w:tc>
        <w:tc>
          <w:tcPr>
            <w:tcW w:w="680" w:type="dxa"/>
            <w:tcBorders>
              <w:top w:val="nil"/>
              <w:left w:val="nil"/>
              <w:bottom w:val="nil"/>
              <w:right w:val="nil"/>
            </w:tcBorders>
          </w:tcPr>
          <w:p w:rsidR="00CE2C6A" w:rsidRDefault="00CE2C6A">
            <w:pPr>
              <w:pStyle w:val="ConsPlusNormal"/>
              <w:jc w:val="center"/>
            </w:pPr>
            <w:r>
              <w:t>-</w:t>
            </w:r>
          </w:p>
        </w:tc>
      </w:tr>
    </w:tbl>
    <w:p w:rsidR="00CE2C6A" w:rsidRDefault="00CE2C6A">
      <w:pPr>
        <w:sectPr w:rsidR="00CE2C6A">
          <w:pgSz w:w="16838" w:h="11905" w:orient="landscape"/>
          <w:pgMar w:top="1701" w:right="1134" w:bottom="850" w:left="1134" w:header="0" w:footer="0" w:gutter="0"/>
          <w:cols w:space="720"/>
        </w:sectPr>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both"/>
      </w:pPr>
    </w:p>
    <w:p w:rsidR="00CE2C6A" w:rsidRDefault="00CE2C6A">
      <w:pPr>
        <w:pStyle w:val="ConsPlusNormal"/>
        <w:jc w:val="right"/>
        <w:outlineLvl w:val="1"/>
      </w:pPr>
      <w:r>
        <w:t>Приложение 5</w:t>
      </w:r>
    </w:p>
    <w:p w:rsidR="00CE2C6A" w:rsidRDefault="00CE2C6A">
      <w:pPr>
        <w:pStyle w:val="ConsPlusNormal"/>
        <w:jc w:val="right"/>
      </w:pPr>
      <w:r>
        <w:t>к государственной программе</w:t>
      </w:r>
    </w:p>
    <w:p w:rsidR="00CE2C6A" w:rsidRDefault="00CE2C6A">
      <w:pPr>
        <w:pStyle w:val="ConsPlusNormal"/>
        <w:jc w:val="right"/>
      </w:pPr>
      <w:r>
        <w:t>Волгоградской области</w:t>
      </w:r>
    </w:p>
    <w:p w:rsidR="00CE2C6A" w:rsidRDefault="00CE2C6A">
      <w:pPr>
        <w:pStyle w:val="ConsPlusNormal"/>
        <w:jc w:val="right"/>
      </w:pPr>
      <w:r>
        <w:t>"Формирование доступной среды</w:t>
      </w:r>
    </w:p>
    <w:p w:rsidR="00CE2C6A" w:rsidRDefault="00CE2C6A">
      <w:pPr>
        <w:pStyle w:val="ConsPlusNormal"/>
        <w:jc w:val="right"/>
      </w:pPr>
      <w:r>
        <w:t>жизнедеятельности для инвалидов</w:t>
      </w:r>
    </w:p>
    <w:p w:rsidR="00CE2C6A" w:rsidRDefault="00CE2C6A">
      <w:pPr>
        <w:pStyle w:val="ConsPlusNormal"/>
        <w:jc w:val="right"/>
      </w:pPr>
      <w:r>
        <w:t>и маломобильных групп населения</w:t>
      </w:r>
    </w:p>
    <w:p w:rsidR="00CE2C6A" w:rsidRDefault="00CE2C6A">
      <w:pPr>
        <w:pStyle w:val="ConsPlusNormal"/>
        <w:jc w:val="right"/>
      </w:pPr>
      <w:r>
        <w:t>в Волгоградской области"</w:t>
      </w:r>
    </w:p>
    <w:p w:rsidR="00CE2C6A" w:rsidRDefault="00CE2C6A">
      <w:pPr>
        <w:pStyle w:val="ConsPlusNormal"/>
        <w:jc w:val="both"/>
      </w:pPr>
    </w:p>
    <w:p w:rsidR="00CE2C6A" w:rsidRDefault="00CE2C6A">
      <w:pPr>
        <w:pStyle w:val="ConsPlusTitle"/>
        <w:jc w:val="center"/>
      </w:pPr>
      <w:bookmarkStart w:id="6" w:name="P1771"/>
      <w:bookmarkEnd w:id="6"/>
      <w:r>
        <w:t>ПЕРЕЧЕНЬ</w:t>
      </w:r>
    </w:p>
    <w:p w:rsidR="00CE2C6A" w:rsidRDefault="00CE2C6A">
      <w:pPr>
        <w:pStyle w:val="ConsPlusTitle"/>
        <w:jc w:val="center"/>
      </w:pPr>
      <w:r>
        <w:t>ОСНОВНЫХ ВИДОВ ТОВАРОВ, РАБОТ, УСЛУГ, ПРИОБРЕТЕНИЕ,</w:t>
      </w:r>
    </w:p>
    <w:p w:rsidR="00CE2C6A" w:rsidRDefault="00CE2C6A">
      <w:pPr>
        <w:pStyle w:val="ConsPlusTitle"/>
        <w:jc w:val="center"/>
      </w:pPr>
      <w:r>
        <w:t>ВЫПОЛНЕНИЕ ИЛИ ОКАЗАНИЕ КОТОРЫХ НЕОБХОДИМО ДЛЯ ОСУЩЕСТВЛЕНИЯ</w:t>
      </w:r>
    </w:p>
    <w:p w:rsidR="00CE2C6A" w:rsidRDefault="00CE2C6A">
      <w:pPr>
        <w:pStyle w:val="ConsPlusTitle"/>
        <w:jc w:val="center"/>
      </w:pPr>
      <w:r>
        <w:t>МЕРОПРИЯТИЙ ГОСУДАРСТВЕННОЙ ПРОГРАММЫ ВОЛГОГРАДСКОЙ ОБЛАСТИ</w:t>
      </w:r>
    </w:p>
    <w:p w:rsidR="00CE2C6A" w:rsidRDefault="00CE2C6A">
      <w:pPr>
        <w:pStyle w:val="ConsPlusTitle"/>
        <w:jc w:val="center"/>
      </w:pPr>
      <w:r>
        <w:t>"ФОРМИРОВАНИЕ ДОСТУПНОЙ СРЕДЫ ЖИЗНЕДЕЯТЕЛЬНОСТИ</w:t>
      </w:r>
    </w:p>
    <w:p w:rsidR="00CE2C6A" w:rsidRDefault="00CE2C6A">
      <w:pPr>
        <w:pStyle w:val="ConsPlusTitle"/>
        <w:jc w:val="center"/>
      </w:pPr>
      <w:r>
        <w:t>ДЛЯ ИНВАЛИДОВ И МАЛОМОБИЛЬНЫХ ГРУПП НАСЕЛЕНИЯ</w:t>
      </w:r>
    </w:p>
    <w:p w:rsidR="00CE2C6A" w:rsidRDefault="00CE2C6A">
      <w:pPr>
        <w:pStyle w:val="ConsPlusTitle"/>
        <w:jc w:val="center"/>
      </w:pPr>
      <w:r>
        <w:t>В ВОЛГОГРАДСКОЙ ОБЛАСТИ"</w:t>
      </w:r>
    </w:p>
    <w:p w:rsidR="00CE2C6A" w:rsidRDefault="00CE2C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834"/>
        <w:gridCol w:w="1133"/>
        <w:gridCol w:w="1133"/>
        <w:gridCol w:w="1133"/>
        <w:gridCol w:w="1133"/>
        <w:gridCol w:w="1133"/>
      </w:tblGrid>
      <w:tr w:rsidR="00CE2C6A">
        <w:tc>
          <w:tcPr>
            <w:tcW w:w="566" w:type="dxa"/>
            <w:vMerge w:val="restart"/>
            <w:tcBorders>
              <w:top w:val="single" w:sz="4" w:space="0" w:color="auto"/>
              <w:left w:val="nil"/>
              <w:bottom w:val="single" w:sz="4" w:space="0" w:color="auto"/>
            </w:tcBorders>
          </w:tcPr>
          <w:p w:rsidR="00CE2C6A" w:rsidRDefault="00CE2C6A">
            <w:pPr>
              <w:pStyle w:val="ConsPlusNormal"/>
              <w:jc w:val="center"/>
            </w:pPr>
            <w:r>
              <w:t>N п/п</w:t>
            </w:r>
          </w:p>
        </w:tc>
        <w:tc>
          <w:tcPr>
            <w:tcW w:w="2834" w:type="dxa"/>
            <w:vMerge w:val="restart"/>
            <w:tcBorders>
              <w:top w:val="single" w:sz="4" w:space="0" w:color="auto"/>
              <w:bottom w:val="single" w:sz="4" w:space="0" w:color="auto"/>
            </w:tcBorders>
          </w:tcPr>
          <w:p w:rsidR="00CE2C6A" w:rsidRDefault="00CE2C6A">
            <w:pPr>
              <w:pStyle w:val="ConsPlusNormal"/>
              <w:jc w:val="center"/>
            </w:pPr>
            <w:r>
              <w:t>Наименование основных видов товаров, работ и услуг</w:t>
            </w:r>
          </w:p>
        </w:tc>
        <w:tc>
          <w:tcPr>
            <w:tcW w:w="5665" w:type="dxa"/>
            <w:gridSpan w:val="5"/>
            <w:tcBorders>
              <w:top w:val="single" w:sz="4" w:space="0" w:color="auto"/>
              <w:bottom w:val="single" w:sz="4" w:space="0" w:color="auto"/>
              <w:right w:val="nil"/>
            </w:tcBorders>
          </w:tcPr>
          <w:p w:rsidR="00CE2C6A" w:rsidRDefault="00CE2C6A">
            <w:pPr>
              <w:pStyle w:val="ConsPlusNormal"/>
              <w:jc w:val="center"/>
            </w:pPr>
            <w:r>
              <w:t>Объем финансирования (тыс. рублей)</w:t>
            </w:r>
          </w:p>
        </w:tc>
      </w:tr>
      <w:tr w:rsidR="00CE2C6A">
        <w:tc>
          <w:tcPr>
            <w:tcW w:w="566" w:type="dxa"/>
            <w:vMerge/>
            <w:tcBorders>
              <w:top w:val="single" w:sz="4" w:space="0" w:color="auto"/>
              <w:left w:val="nil"/>
              <w:bottom w:val="single" w:sz="4" w:space="0" w:color="auto"/>
            </w:tcBorders>
          </w:tcPr>
          <w:p w:rsidR="00CE2C6A" w:rsidRDefault="00CE2C6A"/>
        </w:tc>
        <w:tc>
          <w:tcPr>
            <w:tcW w:w="2834" w:type="dxa"/>
            <w:vMerge/>
            <w:tcBorders>
              <w:top w:val="single" w:sz="4" w:space="0" w:color="auto"/>
              <w:bottom w:val="single" w:sz="4" w:space="0" w:color="auto"/>
            </w:tcBorders>
          </w:tcPr>
          <w:p w:rsidR="00CE2C6A" w:rsidRDefault="00CE2C6A"/>
        </w:tc>
        <w:tc>
          <w:tcPr>
            <w:tcW w:w="1133" w:type="dxa"/>
            <w:vMerge w:val="restart"/>
            <w:tcBorders>
              <w:top w:val="single" w:sz="4" w:space="0" w:color="auto"/>
              <w:bottom w:val="single" w:sz="4" w:space="0" w:color="auto"/>
            </w:tcBorders>
          </w:tcPr>
          <w:p w:rsidR="00CE2C6A" w:rsidRDefault="00CE2C6A">
            <w:pPr>
              <w:pStyle w:val="ConsPlusNormal"/>
              <w:jc w:val="center"/>
            </w:pPr>
            <w:r>
              <w:t>всего</w:t>
            </w:r>
          </w:p>
        </w:tc>
        <w:tc>
          <w:tcPr>
            <w:tcW w:w="4532" w:type="dxa"/>
            <w:gridSpan w:val="4"/>
            <w:tcBorders>
              <w:top w:val="single" w:sz="4" w:space="0" w:color="auto"/>
              <w:bottom w:val="single" w:sz="4" w:space="0" w:color="auto"/>
              <w:right w:val="nil"/>
            </w:tcBorders>
          </w:tcPr>
          <w:p w:rsidR="00CE2C6A" w:rsidRDefault="00CE2C6A">
            <w:pPr>
              <w:pStyle w:val="ConsPlusNormal"/>
              <w:jc w:val="center"/>
            </w:pPr>
            <w:r>
              <w:t>в том числе по годам</w:t>
            </w:r>
          </w:p>
        </w:tc>
      </w:tr>
      <w:tr w:rsidR="00CE2C6A">
        <w:tc>
          <w:tcPr>
            <w:tcW w:w="566" w:type="dxa"/>
            <w:vMerge/>
            <w:tcBorders>
              <w:top w:val="single" w:sz="4" w:space="0" w:color="auto"/>
              <w:left w:val="nil"/>
              <w:bottom w:val="single" w:sz="4" w:space="0" w:color="auto"/>
            </w:tcBorders>
          </w:tcPr>
          <w:p w:rsidR="00CE2C6A" w:rsidRDefault="00CE2C6A"/>
        </w:tc>
        <w:tc>
          <w:tcPr>
            <w:tcW w:w="2834" w:type="dxa"/>
            <w:vMerge/>
            <w:tcBorders>
              <w:top w:val="single" w:sz="4" w:space="0" w:color="auto"/>
              <w:bottom w:val="single" w:sz="4" w:space="0" w:color="auto"/>
            </w:tcBorders>
          </w:tcPr>
          <w:p w:rsidR="00CE2C6A" w:rsidRDefault="00CE2C6A"/>
        </w:tc>
        <w:tc>
          <w:tcPr>
            <w:tcW w:w="1133" w:type="dxa"/>
            <w:vMerge/>
            <w:tcBorders>
              <w:top w:val="single" w:sz="4" w:space="0" w:color="auto"/>
              <w:bottom w:val="single" w:sz="4" w:space="0" w:color="auto"/>
            </w:tcBorders>
          </w:tcPr>
          <w:p w:rsidR="00CE2C6A" w:rsidRDefault="00CE2C6A"/>
        </w:tc>
        <w:tc>
          <w:tcPr>
            <w:tcW w:w="1133" w:type="dxa"/>
            <w:tcBorders>
              <w:top w:val="single" w:sz="4" w:space="0" w:color="auto"/>
              <w:bottom w:val="single" w:sz="4" w:space="0" w:color="auto"/>
            </w:tcBorders>
          </w:tcPr>
          <w:p w:rsidR="00CE2C6A" w:rsidRDefault="00CE2C6A">
            <w:pPr>
              <w:pStyle w:val="ConsPlusNormal"/>
              <w:jc w:val="center"/>
            </w:pPr>
            <w:r>
              <w:t>2017 год</w:t>
            </w:r>
          </w:p>
        </w:tc>
        <w:tc>
          <w:tcPr>
            <w:tcW w:w="1133" w:type="dxa"/>
            <w:tcBorders>
              <w:top w:val="single" w:sz="4" w:space="0" w:color="auto"/>
              <w:bottom w:val="single" w:sz="4" w:space="0" w:color="auto"/>
            </w:tcBorders>
          </w:tcPr>
          <w:p w:rsidR="00CE2C6A" w:rsidRDefault="00CE2C6A">
            <w:pPr>
              <w:pStyle w:val="ConsPlusNormal"/>
              <w:jc w:val="center"/>
            </w:pPr>
            <w:r>
              <w:t>2018 год</w:t>
            </w:r>
          </w:p>
        </w:tc>
        <w:tc>
          <w:tcPr>
            <w:tcW w:w="1133" w:type="dxa"/>
            <w:tcBorders>
              <w:top w:val="single" w:sz="4" w:space="0" w:color="auto"/>
              <w:bottom w:val="single" w:sz="4" w:space="0" w:color="auto"/>
            </w:tcBorders>
          </w:tcPr>
          <w:p w:rsidR="00CE2C6A" w:rsidRDefault="00CE2C6A">
            <w:pPr>
              <w:pStyle w:val="ConsPlusNormal"/>
              <w:jc w:val="center"/>
            </w:pPr>
            <w:r>
              <w:t>2019 год</w:t>
            </w:r>
          </w:p>
        </w:tc>
        <w:tc>
          <w:tcPr>
            <w:tcW w:w="1133" w:type="dxa"/>
            <w:tcBorders>
              <w:top w:val="single" w:sz="4" w:space="0" w:color="auto"/>
              <w:bottom w:val="single" w:sz="4" w:space="0" w:color="auto"/>
              <w:right w:val="nil"/>
            </w:tcBorders>
          </w:tcPr>
          <w:p w:rsidR="00CE2C6A" w:rsidRDefault="00CE2C6A">
            <w:pPr>
              <w:pStyle w:val="ConsPlusNormal"/>
              <w:jc w:val="center"/>
            </w:pPr>
            <w:r>
              <w:t>2020 год</w:t>
            </w:r>
          </w:p>
        </w:tc>
      </w:tr>
      <w:tr w:rsidR="00CE2C6A">
        <w:tc>
          <w:tcPr>
            <w:tcW w:w="566" w:type="dxa"/>
            <w:tcBorders>
              <w:top w:val="single" w:sz="4" w:space="0" w:color="auto"/>
              <w:left w:val="nil"/>
              <w:bottom w:val="single" w:sz="4" w:space="0" w:color="auto"/>
            </w:tcBorders>
          </w:tcPr>
          <w:p w:rsidR="00CE2C6A" w:rsidRDefault="00CE2C6A">
            <w:pPr>
              <w:pStyle w:val="ConsPlusNormal"/>
              <w:jc w:val="center"/>
            </w:pPr>
            <w:r>
              <w:t>1</w:t>
            </w:r>
          </w:p>
        </w:tc>
        <w:tc>
          <w:tcPr>
            <w:tcW w:w="2834" w:type="dxa"/>
            <w:tcBorders>
              <w:top w:val="single" w:sz="4" w:space="0" w:color="auto"/>
              <w:bottom w:val="single" w:sz="4" w:space="0" w:color="auto"/>
            </w:tcBorders>
          </w:tcPr>
          <w:p w:rsidR="00CE2C6A" w:rsidRDefault="00CE2C6A">
            <w:pPr>
              <w:pStyle w:val="ConsPlusNormal"/>
              <w:jc w:val="center"/>
            </w:pPr>
            <w:r>
              <w:t>2</w:t>
            </w:r>
          </w:p>
        </w:tc>
        <w:tc>
          <w:tcPr>
            <w:tcW w:w="1133" w:type="dxa"/>
            <w:tcBorders>
              <w:top w:val="single" w:sz="4" w:space="0" w:color="auto"/>
              <w:bottom w:val="single" w:sz="4" w:space="0" w:color="auto"/>
            </w:tcBorders>
          </w:tcPr>
          <w:p w:rsidR="00CE2C6A" w:rsidRDefault="00CE2C6A">
            <w:pPr>
              <w:pStyle w:val="ConsPlusNormal"/>
              <w:jc w:val="center"/>
            </w:pPr>
            <w:r>
              <w:t>3</w:t>
            </w:r>
          </w:p>
        </w:tc>
        <w:tc>
          <w:tcPr>
            <w:tcW w:w="1133" w:type="dxa"/>
            <w:tcBorders>
              <w:top w:val="single" w:sz="4" w:space="0" w:color="auto"/>
              <w:bottom w:val="single" w:sz="4" w:space="0" w:color="auto"/>
            </w:tcBorders>
          </w:tcPr>
          <w:p w:rsidR="00CE2C6A" w:rsidRDefault="00CE2C6A">
            <w:pPr>
              <w:pStyle w:val="ConsPlusNormal"/>
              <w:jc w:val="center"/>
            </w:pPr>
            <w:r>
              <w:t>4</w:t>
            </w:r>
          </w:p>
        </w:tc>
        <w:tc>
          <w:tcPr>
            <w:tcW w:w="1133" w:type="dxa"/>
            <w:tcBorders>
              <w:top w:val="single" w:sz="4" w:space="0" w:color="auto"/>
              <w:bottom w:val="single" w:sz="4" w:space="0" w:color="auto"/>
            </w:tcBorders>
          </w:tcPr>
          <w:p w:rsidR="00CE2C6A" w:rsidRDefault="00CE2C6A">
            <w:pPr>
              <w:pStyle w:val="ConsPlusNormal"/>
              <w:jc w:val="center"/>
            </w:pPr>
            <w:r>
              <w:t>5</w:t>
            </w:r>
          </w:p>
        </w:tc>
        <w:tc>
          <w:tcPr>
            <w:tcW w:w="1133" w:type="dxa"/>
            <w:tcBorders>
              <w:top w:val="single" w:sz="4" w:space="0" w:color="auto"/>
              <w:bottom w:val="single" w:sz="4" w:space="0" w:color="auto"/>
            </w:tcBorders>
          </w:tcPr>
          <w:p w:rsidR="00CE2C6A" w:rsidRDefault="00CE2C6A">
            <w:pPr>
              <w:pStyle w:val="ConsPlusNormal"/>
              <w:jc w:val="center"/>
            </w:pPr>
            <w:r>
              <w:t>6</w:t>
            </w:r>
          </w:p>
        </w:tc>
        <w:tc>
          <w:tcPr>
            <w:tcW w:w="1133" w:type="dxa"/>
            <w:tcBorders>
              <w:top w:val="single" w:sz="4" w:space="0" w:color="auto"/>
              <w:bottom w:val="single" w:sz="4" w:space="0" w:color="auto"/>
              <w:right w:val="nil"/>
            </w:tcBorders>
          </w:tcPr>
          <w:p w:rsidR="00CE2C6A" w:rsidRDefault="00CE2C6A">
            <w:pPr>
              <w:pStyle w:val="ConsPlusNormal"/>
              <w:jc w:val="center"/>
            </w:pPr>
            <w:r>
              <w:t>7</w:t>
            </w:r>
          </w:p>
        </w:tc>
      </w:tr>
      <w:tr w:rsidR="00CE2C6A">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CE2C6A" w:rsidRDefault="00CE2C6A">
            <w:pPr>
              <w:pStyle w:val="ConsPlusNormal"/>
              <w:jc w:val="center"/>
            </w:pPr>
            <w:r>
              <w:t>1.</w:t>
            </w:r>
          </w:p>
        </w:tc>
        <w:tc>
          <w:tcPr>
            <w:tcW w:w="2834" w:type="dxa"/>
            <w:tcBorders>
              <w:top w:val="single" w:sz="4" w:space="0" w:color="auto"/>
              <w:left w:val="nil"/>
              <w:bottom w:val="nil"/>
              <w:right w:val="nil"/>
            </w:tcBorders>
          </w:tcPr>
          <w:p w:rsidR="00CE2C6A" w:rsidRDefault="00CE2C6A">
            <w:pPr>
              <w:pStyle w:val="ConsPlusNormal"/>
            </w:pPr>
            <w:r>
              <w:t xml:space="preserve">Работы по адаптации для инвалидов и других маломобильных групп населения приоритетных объектов социальной инфраструктуры путем приспособления входных групп (в том числе подготовки проектной документации), приспособления лифтов (в том числе подготовки проектной документации), лестниц, пандусных съездов, путей движения внутри зданий (контрастная маркировка ступеней, установка направляющей тактильной плитки, оборудование помещений поручнями), санитарно-гигиенических помещений и зон целевого назначения (переоборудование окна регистратуры), </w:t>
            </w:r>
            <w:r>
              <w:lastRenderedPageBreak/>
              <w:t>оборудование зданий информационными средствами (тактильными табличками, указателями движения, пиктограммами, табличками с названием объекта, категорией инвалидов, речевыми маяками, тактильными схемами, кнопками вызова), приобретение санитарно-гигиенического оборудования, приобретение подъемных устройств, приобретение съемных пандусов в медицинских организациях, подведомственных комитету здравоохранения Волгоградской области</w:t>
            </w:r>
          </w:p>
        </w:tc>
        <w:tc>
          <w:tcPr>
            <w:tcW w:w="1133" w:type="dxa"/>
            <w:tcBorders>
              <w:top w:val="single" w:sz="4" w:space="0" w:color="auto"/>
              <w:left w:val="nil"/>
              <w:bottom w:val="nil"/>
              <w:right w:val="nil"/>
            </w:tcBorders>
          </w:tcPr>
          <w:p w:rsidR="00CE2C6A" w:rsidRDefault="00CE2C6A">
            <w:pPr>
              <w:pStyle w:val="ConsPlusNormal"/>
              <w:jc w:val="center"/>
            </w:pPr>
            <w:r>
              <w:lastRenderedPageBreak/>
              <w:t>80000,0</w:t>
            </w:r>
          </w:p>
        </w:tc>
        <w:tc>
          <w:tcPr>
            <w:tcW w:w="1133" w:type="dxa"/>
            <w:tcBorders>
              <w:top w:val="single" w:sz="4" w:space="0" w:color="auto"/>
              <w:left w:val="nil"/>
              <w:bottom w:val="nil"/>
              <w:right w:val="nil"/>
            </w:tcBorders>
          </w:tcPr>
          <w:p w:rsidR="00CE2C6A" w:rsidRDefault="00CE2C6A">
            <w:pPr>
              <w:pStyle w:val="ConsPlusNormal"/>
              <w:jc w:val="center"/>
            </w:pPr>
            <w:r>
              <w:t>20000,0</w:t>
            </w:r>
          </w:p>
        </w:tc>
        <w:tc>
          <w:tcPr>
            <w:tcW w:w="1133" w:type="dxa"/>
            <w:tcBorders>
              <w:top w:val="single" w:sz="4" w:space="0" w:color="auto"/>
              <w:left w:val="nil"/>
              <w:bottom w:val="nil"/>
              <w:right w:val="nil"/>
            </w:tcBorders>
          </w:tcPr>
          <w:p w:rsidR="00CE2C6A" w:rsidRDefault="00CE2C6A">
            <w:pPr>
              <w:pStyle w:val="ConsPlusNormal"/>
              <w:jc w:val="center"/>
            </w:pPr>
            <w:r>
              <w:t>20000,0</w:t>
            </w:r>
          </w:p>
        </w:tc>
        <w:tc>
          <w:tcPr>
            <w:tcW w:w="1133" w:type="dxa"/>
            <w:tcBorders>
              <w:top w:val="single" w:sz="4" w:space="0" w:color="auto"/>
              <w:left w:val="nil"/>
              <w:bottom w:val="nil"/>
              <w:right w:val="nil"/>
            </w:tcBorders>
          </w:tcPr>
          <w:p w:rsidR="00CE2C6A" w:rsidRDefault="00CE2C6A">
            <w:pPr>
              <w:pStyle w:val="ConsPlusNormal"/>
              <w:jc w:val="center"/>
            </w:pPr>
            <w:r>
              <w:t>20000,0</w:t>
            </w:r>
          </w:p>
        </w:tc>
        <w:tc>
          <w:tcPr>
            <w:tcW w:w="1133" w:type="dxa"/>
            <w:tcBorders>
              <w:top w:val="single" w:sz="4" w:space="0" w:color="auto"/>
              <w:left w:val="nil"/>
              <w:bottom w:val="nil"/>
              <w:right w:val="nil"/>
            </w:tcBorders>
          </w:tcPr>
          <w:p w:rsidR="00CE2C6A" w:rsidRDefault="00CE2C6A">
            <w:pPr>
              <w:pStyle w:val="ConsPlusNormal"/>
              <w:jc w:val="center"/>
            </w:pPr>
            <w:r>
              <w:t>20000,0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2.</w:t>
            </w:r>
          </w:p>
        </w:tc>
        <w:tc>
          <w:tcPr>
            <w:tcW w:w="2834" w:type="dxa"/>
            <w:tcBorders>
              <w:top w:val="nil"/>
              <w:left w:val="nil"/>
              <w:bottom w:val="nil"/>
              <w:right w:val="nil"/>
            </w:tcBorders>
          </w:tcPr>
          <w:p w:rsidR="00CE2C6A" w:rsidRDefault="00CE2C6A">
            <w:pPr>
              <w:pStyle w:val="ConsPlusNormal"/>
            </w:pPr>
            <w:r>
              <w:t>Работы по адаптации зданий и прилегающих территорий с учетом потребностей инвалидов, оборудованию пандусами, поручнями и другими специальными приспособлениями и устройствами, приспособлению входных групп, оборудованию зданий информационными тактильными табличками, кнопками вызова в государственных учреждениях системы социальной защиты населения Волгоградской области</w:t>
            </w:r>
          </w:p>
        </w:tc>
        <w:tc>
          <w:tcPr>
            <w:tcW w:w="1133" w:type="dxa"/>
            <w:tcBorders>
              <w:top w:val="nil"/>
              <w:left w:val="nil"/>
              <w:bottom w:val="nil"/>
              <w:right w:val="nil"/>
            </w:tcBorders>
          </w:tcPr>
          <w:p w:rsidR="00CE2C6A" w:rsidRDefault="00CE2C6A">
            <w:pPr>
              <w:pStyle w:val="ConsPlusNormal"/>
              <w:jc w:val="center"/>
            </w:pPr>
            <w:r>
              <w:t>21000,0</w:t>
            </w:r>
          </w:p>
        </w:tc>
        <w:tc>
          <w:tcPr>
            <w:tcW w:w="1133" w:type="dxa"/>
            <w:tcBorders>
              <w:top w:val="nil"/>
              <w:left w:val="nil"/>
              <w:bottom w:val="nil"/>
              <w:right w:val="nil"/>
            </w:tcBorders>
          </w:tcPr>
          <w:p w:rsidR="00CE2C6A" w:rsidRDefault="00CE2C6A">
            <w:pPr>
              <w:pStyle w:val="ConsPlusNormal"/>
              <w:jc w:val="center"/>
            </w:pPr>
            <w:r>
              <w:t>6000,0</w:t>
            </w:r>
          </w:p>
        </w:tc>
        <w:tc>
          <w:tcPr>
            <w:tcW w:w="1133" w:type="dxa"/>
            <w:tcBorders>
              <w:top w:val="nil"/>
              <w:left w:val="nil"/>
              <w:bottom w:val="nil"/>
              <w:right w:val="nil"/>
            </w:tcBorders>
          </w:tcPr>
          <w:p w:rsidR="00CE2C6A" w:rsidRDefault="00CE2C6A">
            <w:pPr>
              <w:pStyle w:val="ConsPlusNormal"/>
              <w:jc w:val="center"/>
            </w:pPr>
            <w:r>
              <w:t>5000,0</w:t>
            </w:r>
          </w:p>
        </w:tc>
        <w:tc>
          <w:tcPr>
            <w:tcW w:w="1133" w:type="dxa"/>
            <w:tcBorders>
              <w:top w:val="nil"/>
              <w:left w:val="nil"/>
              <w:bottom w:val="nil"/>
              <w:right w:val="nil"/>
            </w:tcBorders>
          </w:tcPr>
          <w:p w:rsidR="00CE2C6A" w:rsidRDefault="00CE2C6A">
            <w:pPr>
              <w:pStyle w:val="ConsPlusNormal"/>
              <w:jc w:val="center"/>
            </w:pPr>
            <w:r>
              <w:t>5000,0</w:t>
            </w:r>
          </w:p>
        </w:tc>
        <w:tc>
          <w:tcPr>
            <w:tcW w:w="1133" w:type="dxa"/>
            <w:tcBorders>
              <w:top w:val="nil"/>
              <w:left w:val="nil"/>
              <w:bottom w:val="nil"/>
              <w:right w:val="nil"/>
            </w:tcBorders>
          </w:tcPr>
          <w:p w:rsidR="00CE2C6A" w:rsidRDefault="00CE2C6A">
            <w:pPr>
              <w:pStyle w:val="ConsPlusNormal"/>
              <w:jc w:val="center"/>
            </w:pPr>
            <w:r>
              <w:t>5000,0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3.</w:t>
            </w:r>
          </w:p>
        </w:tc>
        <w:tc>
          <w:tcPr>
            <w:tcW w:w="2834" w:type="dxa"/>
            <w:tcBorders>
              <w:top w:val="nil"/>
              <w:left w:val="nil"/>
              <w:bottom w:val="nil"/>
              <w:right w:val="nil"/>
            </w:tcBorders>
          </w:tcPr>
          <w:p w:rsidR="00CE2C6A" w:rsidRDefault="00CE2C6A">
            <w:pPr>
              <w:pStyle w:val="ConsPlusNormal"/>
            </w:pPr>
            <w:r>
              <w:t>Работы по приспособлению входных групп, оборудованию зданий информационными тактильными табличками, приспособлению санитарно-гигиенических помещений в государственных казенных учреждениях занятости населения Волгоградской области</w:t>
            </w:r>
          </w:p>
        </w:tc>
        <w:tc>
          <w:tcPr>
            <w:tcW w:w="1133" w:type="dxa"/>
            <w:tcBorders>
              <w:top w:val="nil"/>
              <w:left w:val="nil"/>
              <w:bottom w:val="nil"/>
              <w:right w:val="nil"/>
            </w:tcBorders>
          </w:tcPr>
          <w:p w:rsidR="00CE2C6A" w:rsidRDefault="00CE2C6A">
            <w:pPr>
              <w:pStyle w:val="ConsPlusNormal"/>
              <w:jc w:val="center"/>
            </w:pPr>
            <w:r>
              <w:t>10400,0</w:t>
            </w:r>
          </w:p>
        </w:tc>
        <w:tc>
          <w:tcPr>
            <w:tcW w:w="1133" w:type="dxa"/>
            <w:tcBorders>
              <w:top w:val="nil"/>
              <w:left w:val="nil"/>
              <w:bottom w:val="nil"/>
              <w:right w:val="nil"/>
            </w:tcBorders>
          </w:tcPr>
          <w:p w:rsidR="00CE2C6A" w:rsidRDefault="00CE2C6A">
            <w:pPr>
              <w:pStyle w:val="ConsPlusNormal"/>
              <w:jc w:val="center"/>
            </w:pPr>
            <w:r>
              <w:t>2700,0</w:t>
            </w:r>
          </w:p>
        </w:tc>
        <w:tc>
          <w:tcPr>
            <w:tcW w:w="1133" w:type="dxa"/>
            <w:tcBorders>
              <w:top w:val="nil"/>
              <w:left w:val="nil"/>
              <w:bottom w:val="nil"/>
              <w:right w:val="nil"/>
            </w:tcBorders>
          </w:tcPr>
          <w:p w:rsidR="00CE2C6A" w:rsidRDefault="00CE2C6A">
            <w:pPr>
              <w:pStyle w:val="ConsPlusNormal"/>
              <w:jc w:val="center"/>
            </w:pPr>
            <w:r>
              <w:t>2800,0</w:t>
            </w:r>
          </w:p>
        </w:tc>
        <w:tc>
          <w:tcPr>
            <w:tcW w:w="1133" w:type="dxa"/>
            <w:tcBorders>
              <w:top w:val="nil"/>
              <w:left w:val="nil"/>
              <w:bottom w:val="nil"/>
              <w:right w:val="nil"/>
            </w:tcBorders>
          </w:tcPr>
          <w:p w:rsidR="00CE2C6A" w:rsidRDefault="00CE2C6A">
            <w:pPr>
              <w:pStyle w:val="ConsPlusNormal"/>
              <w:jc w:val="center"/>
            </w:pPr>
            <w:r>
              <w:t>2800,0</w:t>
            </w:r>
          </w:p>
        </w:tc>
        <w:tc>
          <w:tcPr>
            <w:tcW w:w="1133" w:type="dxa"/>
            <w:tcBorders>
              <w:top w:val="nil"/>
              <w:left w:val="nil"/>
              <w:bottom w:val="nil"/>
              <w:right w:val="nil"/>
            </w:tcBorders>
          </w:tcPr>
          <w:p w:rsidR="00CE2C6A" w:rsidRDefault="00CE2C6A">
            <w:pPr>
              <w:pStyle w:val="ConsPlusNormal"/>
              <w:jc w:val="center"/>
            </w:pPr>
            <w:r>
              <w:t>2100,0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4.</w:t>
            </w:r>
          </w:p>
        </w:tc>
        <w:tc>
          <w:tcPr>
            <w:tcW w:w="2834" w:type="dxa"/>
            <w:tcBorders>
              <w:top w:val="nil"/>
              <w:left w:val="nil"/>
              <w:bottom w:val="nil"/>
              <w:right w:val="nil"/>
            </w:tcBorders>
          </w:tcPr>
          <w:p w:rsidR="00CE2C6A" w:rsidRDefault="00CE2C6A">
            <w:pPr>
              <w:pStyle w:val="ConsPlusNormal"/>
            </w:pPr>
            <w:r>
              <w:t xml:space="preserve">Работы по адаптации для </w:t>
            </w:r>
            <w:r>
              <w:lastRenderedPageBreak/>
              <w:t>инвалидов и других маломобильных групп населения государственного бюджетного детского оздоровительного учреждения Волгоградской области "Зеленая волна"</w:t>
            </w:r>
          </w:p>
        </w:tc>
        <w:tc>
          <w:tcPr>
            <w:tcW w:w="1133" w:type="dxa"/>
            <w:tcBorders>
              <w:top w:val="nil"/>
              <w:left w:val="nil"/>
              <w:bottom w:val="nil"/>
              <w:right w:val="nil"/>
            </w:tcBorders>
          </w:tcPr>
          <w:p w:rsidR="00CE2C6A" w:rsidRDefault="00CE2C6A">
            <w:pPr>
              <w:pStyle w:val="ConsPlusNormal"/>
              <w:jc w:val="center"/>
            </w:pPr>
            <w:r>
              <w:lastRenderedPageBreak/>
              <w:t>2000,0</w:t>
            </w:r>
          </w:p>
        </w:tc>
        <w:tc>
          <w:tcPr>
            <w:tcW w:w="1133" w:type="dxa"/>
            <w:tcBorders>
              <w:top w:val="nil"/>
              <w:left w:val="nil"/>
              <w:bottom w:val="nil"/>
              <w:right w:val="nil"/>
            </w:tcBorders>
          </w:tcPr>
          <w:p w:rsidR="00CE2C6A" w:rsidRDefault="00CE2C6A">
            <w:pPr>
              <w:pStyle w:val="ConsPlusNormal"/>
              <w:jc w:val="center"/>
            </w:pPr>
            <w:r>
              <w:t>1000,0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1000,0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5.</w:t>
            </w:r>
          </w:p>
        </w:tc>
        <w:tc>
          <w:tcPr>
            <w:tcW w:w="2834" w:type="dxa"/>
            <w:tcBorders>
              <w:top w:val="nil"/>
              <w:left w:val="nil"/>
              <w:bottom w:val="nil"/>
              <w:right w:val="nil"/>
            </w:tcBorders>
          </w:tcPr>
          <w:p w:rsidR="00CE2C6A" w:rsidRDefault="00CE2C6A">
            <w:pPr>
              <w:pStyle w:val="ConsPlusNormal"/>
            </w:pPr>
            <w:r>
              <w:t>Работы по адаптации для инвалидов и других маломобильных групп населения в государственных учреждениях, подведомственных комитету культуры Волгоградской области</w:t>
            </w:r>
          </w:p>
        </w:tc>
        <w:tc>
          <w:tcPr>
            <w:tcW w:w="1133" w:type="dxa"/>
            <w:tcBorders>
              <w:top w:val="nil"/>
              <w:left w:val="nil"/>
              <w:bottom w:val="nil"/>
              <w:right w:val="nil"/>
            </w:tcBorders>
          </w:tcPr>
          <w:p w:rsidR="00CE2C6A" w:rsidRDefault="00CE2C6A">
            <w:pPr>
              <w:pStyle w:val="ConsPlusNormal"/>
              <w:jc w:val="center"/>
            </w:pPr>
            <w:r>
              <w:t>3000,0</w:t>
            </w:r>
          </w:p>
        </w:tc>
        <w:tc>
          <w:tcPr>
            <w:tcW w:w="1133" w:type="dxa"/>
            <w:tcBorders>
              <w:top w:val="nil"/>
              <w:left w:val="nil"/>
              <w:bottom w:val="nil"/>
              <w:right w:val="nil"/>
            </w:tcBorders>
          </w:tcPr>
          <w:p w:rsidR="00CE2C6A" w:rsidRDefault="00CE2C6A">
            <w:pPr>
              <w:pStyle w:val="ConsPlusNormal"/>
              <w:jc w:val="center"/>
            </w:pPr>
            <w:r>
              <w:t>1000,0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2000,0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6.</w:t>
            </w:r>
          </w:p>
        </w:tc>
        <w:tc>
          <w:tcPr>
            <w:tcW w:w="2834" w:type="dxa"/>
            <w:tcBorders>
              <w:top w:val="nil"/>
              <w:left w:val="nil"/>
              <w:bottom w:val="nil"/>
              <w:right w:val="nil"/>
            </w:tcBorders>
          </w:tcPr>
          <w:p w:rsidR="00CE2C6A" w:rsidRDefault="00CE2C6A">
            <w:pPr>
              <w:pStyle w:val="ConsPlusNormal"/>
            </w:pPr>
            <w:r>
              <w:t>Работы по проведению капитального и текущего ремонтов реабилитационных центров и отделений государственных учреждений социального обслуживания</w:t>
            </w:r>
          </w:p>
        </w:tc>
        <w:tc>
          <w:tcPr>
            <w:tcW w:w="1133" w:type="dxa"/>
            <w:tcBorders>
              <w:top w:val="nil"/>
              <w:left w:val="nil"/>
              <w:bottom w:val="nil"/>
              <w:right w:val="nil"/>
            </w:tcBorders>
          </w:tcPr>
          <w:p w:rsidR="00CE2C6A" w:rsidRDefault="00CE2C6A">
            <w:pPr>
              <w:pStyle w:val="ConsPlusNormal"/>
              <w:jc w:val="center"/>
            </w:pPr>
            <w:r>
              <w:t>15044,0</w:t>
            </w:r>
          </w:p>
        </w:tc>
        <w:tc>
          <w:tcPr>
            <w:tcW w:w="1133" w:type="dxa"/>
            <w:tcBorders>
              <w:top w:val="nil"/>
              <w:left w:val="nil"/>
              <w:bottom w:val="nil"/>
              <w:right w:val="nil"/>
            </w:tcBorders>
          </w:tcPr>
          <w:p w:rsidR="00CE2C6A" w:rsidRDefault="00CE2C6A">
            <w:pPr>
              <w:pStyle w:val="ConsPlusNormal"/>
              <w:jc w:val="center"/>
            </w:pPr>
            <w:r>
              <w:t>5811,0</w:t>
            </w:r>
          </w:p>
        </w:tc>
        <w:tc>
          <w:tcPr>
            <w:tcW w:w="1133" w:type="dxa"/>
            <w:tcBorders>
              <w:top w:val="nil"/>
              <w:left w:val="nil"/>
              <w:bottom w:val="nil"/>
              <w:right w:val="nil"/>
            </w:tcBorders>
          </w:tcPr>
          <w:p w:rsidR="00CE2C6A" w:rsidRDefault="00CE2C6A">
            <w:pPr>
              <w:pStyle w:val="ConsPlusNormal"/>
              <w:jc w:val="center"/>
            </w:pPr>
            <w:r>
              <w:t>2111,0</w:t>
            </w:r>
          </w:p>
        </w:tc>
        <w:tc>
          <w:tcPr>
            <w:tcW w:w="1133" w:type="dxa"/>
            <w:tcBorders>
              <w:top w:val="nil"/>
              <w:left w:val="nil"/>
              <w:bottom w:val="nil"/>
              <w:right w:val="nil"/>
            </w:tcBorders>
          </w:tcPr>
          <w:p w:rsidR="00CE2C6A" w:rsidRDefault="00CE2C6A">
            <w:pPr>
              <w:pStyle w:val="ConsPlusNormal"/>
              <w:jc w:val="center"/>
            </w:pPr>
            <w:r>
              <w:t>4011,0</w:t>
            </w:r>
          </w:p>
        </w:tc>
        <w:tc>
          <w:tcPr>
            <w:tcW w:w="1133" w:type="dxa"/>
            <w:tcBorders>
              <w:top w:val="nil"/>
              <w:left w:val="nil"/>
              <w:bottom w:val="nil"/>
              <w:right w:val="nil"/>
            </w:tcBorders>
          </w:tcPr>
          <w:p w:rsidR="00CE2C6A" w:rsidRDefault="00CE2C6A">
            <w:pPr>
              <w:pStyle w:val="ConsPlusNormal"/>
              <w:jc w:val="center"/>
            </w:pPr>
            <w:r>
              <w:t>3111,0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7.</w:t>
            </w:r>
          </w:p>
        </w:tc>
        <w:tc>
          <w:tcPr>
            <w:tcW w:w="2834" w:type="dxa"/>
            <w:tcBorders>
              <w:top w:val="nil"/>
              <w:left w:val="nil"/>
              <w:bottom w:val="nil"/>
              <w:right w:val="nil"/>
            </w:tcBorders>
          </w:tcPr>
          <w:p w:rsidR="00CE2C6A" w:rsidRDefault="00CE2C6A">
            <w:pPr>
              <w:pStyle w:val="ConsPlusNormal"/>
            </w:pPr>
            <w:r>
              <w:t>Работы по установке лифта в здании Администрации Волгоградской области</w:t>
            </w:r>
          </w:p>
        </w:tc>
        <w:tc>
          <w:tcPr>
            <w:tcW w:w="1133" w:type="dxa"/>
            <w:tcBorders>
              <w:top w:val="nil"/>
              <w:left w:val="nil"/>
              <w:bottom w:val="nil"/>
              <w:right w:val="nil"/>
            </w:tcBorders>
          </w:tcPr>
          <w:p w:rsidR="00CE2C6A" w:rsidRDefault="00CE2C6A">
            <w:pPr>
              <w:pStyle w:val="ConsPlusNormal"/>
              <w:jc w:val="center"/>
            </w:pPr>
            <w:r>
              <w:t>12087,3</w:t>
            </w:r>
          </w:p>
        </w:tc>
        <w:tc>
          <w:tcPr>
            <w:tcW w:w="1133" w:type="dxa"/>
            <w:tcBorders>
              <w:top w:val="nil"/>
              <w:left w:val="nil"/>
              <w:bottom w:val="nil"/>
              <w:right w:val="nil"/>
            </w:tcBorders>
          </w:tcPr>
          <w:p w:rsidR="00CE2C6A" w:rsidRDefault="00CE2C6A">
            <w:pPr>
              <w:pStyle w:val="ConsPlusNormal"/>
              <w:jc w:val="center"/>
            </w:pPr>
            <w:r>
              <w:t>12087,3</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8.</w:t>
            </w:r>
          </w:p>
        </w:tc>
        <w:tc>
          <w:tcPr>
            <w:tcW w:w="2834" w:type="dxa"/>
            <w:tcBorders>
              <w:top w:val="nil"/>
              <w:left w:val="nil"/>
              <w:bottom w:val="nil"/>
              <w:right w:val="nil"/>
            </w:tcBorders>
          </w:tcPr>
          <w:p w:rsidR="00CE2C6A" w:rsidRDefault="00CE2C6A">
            <w:pPr>
              <w:pStyle w:val="ConsPlusNormal"/>
            </w:pPr>
            <w:r>
              <w:t>Технологическое, бытовое, реабилитационное, компьютерное и прочее оборудование и техника для реабилитационных центров и отделений государственных учреждений социального обслуживания</w:t>
            </w:r>
          </w:p>
        </w:tc>
        <w:tc>
          <w:tcPr>
            <w:tcW w:w="1133" w:type="dxa"/>
            <w:tcBorders>
              <w:top w:val="nil"/>
              <w:left w:val="nil"/>
              <w:bottom w:val="nil"/>
              <w:right w:val="nil"/>
            </w:tcBorders>
          </w:tcPr>
          <w:p w:rsidR="00CE2C6A" w:rsidRDefault="00CE2C6A">
            <w:pPr>
              <w:pStyle w:val="ConsPlusNormal"/>
              <w:jc w:val="center"/>
            </w:pPr>
            <w:r>
              <w:t>3700,0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1700,0</w:t>
            </w:r>
          </w:p>
        </w:tc>
        <w:tc>
          <w:tcPr>
            <w:tcW w:w="1133" w:type="dxa"/>
            <w:tcBorders>
              <w:top w:val="nil"/>
              <w:left w:val="nil"/>
              <w:bottom w:val="nil"/>
              <w:right w:val="nil"/>
            </w:tcBorders>
          </w:tcPr>
          <w:p w:rsidR="00CE2C6A" w:rsidRDefault="00CE2C6A">
            <w:pPr>
              <w:pStyle w:val="ConsPlusNormal"/>
              <w:jc w:val="center"/>
            </w:pPr>
            <w:r>
              <w:t>1000,0</w:t>
            </w:r>
          </w:p>
        </w:tc>
        <w:tc>
          <w:tcPr>
            <w:tcW w:w="1133" w:type="dxa"/>
            <w:tcBorders>
              <w:top w:val="nil"/>
              <w:left w:val="nil"/>
              <w:bottom w:val="nil"/>
              <w:right w:val="nil"/>
            </w:tcBorders>
          </w:tcPr>
          <w:p w:rsidR="00CE2C6A" w:rsidRDefault="00CE2C6A">
            <w:pPr>
              <w:pStyle w:val="ConsPlusNormal"/>
              <w:jc w:val="center"/>
            </w:pPr>
            <w:r>
              <w:t>1000,0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9.</w:t>
            </w:r>
          </w:p>
        </w:tc>
        <w:tc>
          <w:tcPr>
            <w:tcW w:w="2834" w:type="dxa"/>
            <w:tcBorders>
              <w:top w:val="nil"/>
              <w:left w:val="nil"/>
              <w:bottom w:val="nil"/>
              <w:right w:val="nil"/>
            </w:tcBorders>
          </w:tcPr>
          <w:p w:rsidR="00CE2C6A" w:rsidRDefault="00CE2C6A">
            <w:pPr>
              <w:pStyle w:val="ConsPlusNormal"/>
            </w:pPr>
            <w:r>
              <w:t>Специализированные автотранспортные средства</w:t>
            </w:r>
          </w:p>
        </w:tc>
        <w:tc>
          <w:tcPr>
            <w:tcW w:w="1133" w:type="dxa"/>
            <w:tcBorders>
              <w:top w:val="nil"/>
              <w:left w:val="nil"/>
              <w:bottom w:val="nil"/>
              <w:right w:val="nil"/>
            </w:tcBorders>
          </w:tcPr>
          <w:p w:rsidR="00CE2C6A" w:rsidRDefault="00CE2C6A">
            <w:pPr>
              <w:pStyle w:val="ConsPlusNormal"/>
              <w:jc w:val="center"/>
            </w:pPr>
            <w:r>
              <w:t>10600,0</w:t>
            </w:r>
          </w:p>
        </w:tc>
        <w:tc>
          <w:tcPr>
            <w:tcW w:w="1133" w:type="dxa"/>
            <w:tcBorders>
              <w:top w:val="nil"/>
              <w:left w:val="nil"/>
              <w:bottom w:val="nil"/>
              <w:right w:val="nil"/>
            </w:tcBorders>
          </w:tcPr>
          <w:p w:rsidR="00CE2C6A" w:rsidRDefault="00CE2C6A">
            <w:pPr>
              <w:pStyle w:val="ConsPlusNormal"/>
              <w:jc w:val="center"/>
            </w:pPr>
            <w:r>
              <w:t>1600,0</w:t>
            </w:r>
          </w:p>
        </w:tc>
        <w:tc>
          <w:tcPr>
            <w:tcW w:w="1133" w:type="dxa"/>
            <w:tcBorders>
              <w:top w:val="nil"/>
              <w:left w:val="nil"/>
              <w:bottom w:val="nil"/>
              <w:right w:val="nil"/>
            </w:tcBorders>
          </w:tcPr>
          <w:p w:rsidR="00CE2C6A" w:rsidRDefault="00CE2C6A">
            <w:pPr>
              <w:pStyle w:val="ConsPlusNormal"/>
              <w:jc w:val="center"/>
            </w:pPr>
            <w:r>
              <w:t>3000,0</w:t>
            </w:r>
          </w:p>
        </w:tc>
        <w:tc>
          <w:tcPr>
            <w:tcW w:w="1133" w:type="dxa"/>
            <w:tcBorders>
              <w:top w:val="nil"/>
              <w:left w:val="nil"/>
              <w:bottom w:val="nil"/>
              <w:right w:val="nil"/>
            </w:tcBorders>
          </w:tcPr>
          <w:p w:rsidR="00CE2C6A" w:rsidRDefault="00CE2C6A">
            <w:pPr>
              <w:pStyle w:val="ConsPlusNormal"/>
              <w:jc w:val="center"/>
            </w:pPr>
            <w:r>
              <w:t>3000,0</w:t>
            </w:r>
          </w:p>
        </w:tc>
        <w:tc>
          <w:tcPr>
            <w:tcW w:w="1133" w:type="dxa"/>
            <w:tcBorders>
              <w:top w:val="nil"/>
              <w:left w:val="nil"/>
              <w:bottom w:val="nil"/>
              <w:right w:val="nil"/>
            </w:tcBorders>
          </w:tcPr>
          <w:p w:rsidR="00CE2C6A" w:rsidRDefault="00CE2C6A">
            <w:pPr>
              <w:pStyle w:val="ConsPlusNormal"/>
              <w:jc w:val="center"/>
            </w:pPr>
            <w:r>
              <w:t>3000,0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10.</w:t>
            </w:r>
          </w:p>
        </w:tc>
        <w:tc>
          <w:tcPr>
            <w:tcW w:w="2834" w:type="dxa"/>
            <w:tcBorders>
              <w:top w:val="nil"/>
              <w:left w:val="nil"/>
              <w:bottom w:val="nil"/>
              <w:right w:val="nil"/>
            </w:tcBorders>
          </w:tcPr>
          <w:p w:rsidR="00CE2C6A" w:rsidRDefault="00CE2C6A">
            <w:pPr>
              <w:pStyle w:val="ConsPlusNormal"/>
            </w:pPr>
            <w:r>
              <w:t>Товары и услуги, приобретаемые для обеспечения деятельности служб "Социальное такси", а также оплата труда работников указанных служб</w:t>
            </w:r>
          </w:p>
        </w:tc>
        <w:tc>
          <w:tcPr>
            <w:tcW w:w="1133" w:type="dxa"/>
            <w:tcBorders>
              <w:top w:val="nil"/>
              <w:left w:val="nil"/>
              <w:bottom w:val="nil"/>
              <w:right w:val="nil"/>
            </w:tcBorders>
          </w:tcPr>
          <w:p w:rsidR="00CE2C6A" w:rsidRDefault="00CE2C6A">
            <w:pPr>
              <w:pStyle w:val="ConsPlusNormal"/>
              <w:jc w:val="center"/>
            </w:pPr>
            <w:r>
              <w:t>13316,0</w:t>
            </w:r>
          </w:p>
        </w:tc>
        <w:tc>
          <w:tcPr>
            <w:tcW w:w="1133" w:type="dxa"/>
            <w:tcBorders>
              <w:top w:val="nil"/>
              <w:left w:val="nil"/>
              <w:bottom w:val="nil"/>
              <w:right w:val="nil"/>
            </w:tcBorders>
          </w:tcPr>
          <w:p w:rsidR="00CE2C6A" w:rsidRDefault="00CE2C6A">
            <w:pPr>
              <w:pStyle w:val="ConsPlusNormal"/>
              <w:jc w:val="center"/>
            </w:pPr>
            <w:r>
              <w:t>3329,0</w:t>
            </w:r>
          </w:p>
        </w:tc>
        <w:tc>
          <w:tcPr>
            <w:tcW w:w="1133" w:type="dxa"/>
            <w:tcBorders>
              <w:top w:val="nil"/>
              <w:left w:val="nil"/>
              <w:bottom w:val="nil"/>
              <w:right w:val="nil"/>
            </w:tcBorders>
          </w:tcPr>
          <w:p w:rsidR="00CE2C6A" w:rsidRDefault="00CE2C6A">
            <w:pPr>
              <w:pStyle w:val="ConsPlusNormal"/>
              <w:jc w:val="center"/>
            </w:pPr>
            <w:r>
              <w:t>3329,0</w:t>
            </w:r>
          </w:p>
        </w:tc>
        <w:tc>
          <w:tcPr>
            <w:tcW w:w="1133" w:type="dxa"/>
            <w:tcBorders>
              <w:top w:val="nil"/>
              <w:left w:val="nil"/>
              <w:bottom w:val="nil"/>
              <w:right w:val="nil"/>
            </w:tcBorders>
          </w:tcPr>
          <w:p w:rsidR="00CE2C6A" w:rsidRDefault="00CE2C6A">
            <w:pPr>
              <w:pStyle w:val="ConsPlusNormal"/>
              <w:jc w:val="center"/>
            </w:pPr>
            <w:r>
              <w:t>3329,0</w:t>
            </w:r>
          </w:p>
        </w:tc>
        <w:tc>
          <w:tcPr>
            <w:tcW w:w="1133" w:type="dxa"/>
            <w:tcBorders>
              <w:top w:val="nil"/>
              <w:left w:val="nil"/>
              <w:bottom w:val="nil"/>
              <w:right w:val="nil"/>
            </w:tcBorders>
          </w:tcPr>
          <w:p w:rsidR="00CE2C6A" w:rsidRDefault="00CE2C6A">
            <w:pPr>
              <w:pStyle w:val="ConsPlusNormal"/>
              <w:jc w:val="center"/>
            </w:pPr>
            <w:r>
              <w:t>3329,0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11.</w:t>
            </w:r>
          </w:p>
        </w:tc>
        <w:tc>
          <w:tcPr>
            <w:tcW w:w="2834" w:type="dxa"/>
            <w:tcBorders>
              <w:top w:val="nil"/>
              <w:left w:val="nil"/>
              <w:bottom w:val="nil"/>
              <w:right w:val="nil"/>
            </w:tcBorders>
          </w:tcPr>
          <w:p w:rsidR="00CE2C6A" w:rsidRDefault="00CE2C6A">
            <w:pPr>
              <w:pStyle w:val="ConsPlusNormal"/>
            </w:pPr>
            <w:r>
              <w:t xml:space="preserve">Товары, приобретаемые для обеспечения работы диспетчерского центра </w:t>
            </w:r>
            <w:r>
              <w:lastRenderedPageBreak/>
              <w:t>(службы) связи для глухих с целью оказания экстренной и иной социальной помощи, а также оплата труда сурдопереводчиков</w:t>
            </w:r>
          </w:p>
        </w:tc>
        <w:tc>
          <w:tcPr>
            <w:tcW w:w="1133" w:type="dxa"/>
            <w:tcBorders>
              <w:top w:val="nil"/>
              <w:left w:val="nil"/>
              <w:bottom w:val="nil"/>
              <w:right w:val="nil"/>
            </w:tcBorders>
          </w:tcPr>
          <w:p w:rsidR="00CE2C6A" w:rsidRDefault="00CE2C6A">
            <w:pPr>
              <w:pStyle w:val="ConsPlusNormal"/>
              <w:jc w:val="center"/>
            </w:pPr>
            <w:r>
              <w:lastRenderedPageBreak/>
              <w:t>300,0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12.</w:t>
            </w:r>
          </w:p>
        </w:tc>
        <w:tc>
          <w:tcPr>
            <w:tcW w:w="2834" w:type="dxa"/>
            <w:tcBorders>
              <w:top w:val="nil"/>
              <w:left w:val="nil"/>
              <w:bottom w:val="nil"/>
              <w:right w:val="nil"/>
            </w:tcBorders>
          </w:tcPr>
          <w:p w:rsidR="00CE2C6A" w:rsidRDefault="00CE2C6A">
            <w:pPr>
              <w:pStyle w:val="ConsPlusNormal"/>
            </w:pPr>
            <w:r>
              <w:t>Технические средства реабилитации в соответствии с региональным перечнем технических средств реабилитации</w:t>
            </w:r>
          </w:p>
        </w:tc>
        <w:tc>
          <w:tcPr>
            <w:tcW w:w="1133" w:type="dxa"/>
            <w:tcBorders>
              <w:top w:val="nil"/>
              <w:left w:val="nil"/>
              <w:bottom w:val="nil"/>
              <w:right w:val="nil"/>
            </w:tcBorders>
          </w:tcPr>
          <w:p w:rsidR="00CE2C6A" w:rsidRDefault="00CE2C6A">
            <w:pPr>
              <w:pStyle w:val="ConsPlusNormal"/>
              <w:jc w:val="center"/>
            </w:pPr>
            <w:r>
              <w:t>14400,0</w:t>
            </w:r>
          </w:p>
        </w:tc>
        <w:tc>
          <w:tcPr>
            <w:tcW w:w="1133" w:type="dxa"/>
            <w:tcBorders>
              <w:top w:val="nil"/>
              <w:left w:val="nil"/>
              <w:bottom w:val="nil"/>
              <w:right w:val="nil"/>
            </w:tcBorders>
          </w:tcPr>
          <w:p w:rsidR="00CE2C6A" w:rsidRDefault="00CE2C6A">
            <w:pPr>
              <w:pStyle w:val="ConsPlusNormal"/>
              <w:jc w:val="center"/>
            </w:pPr>
            <w:r>
              <w:t>2400,0</w:t>
            </w:r>
          </w:p>
        </w:tc>
        <w:tc>
          <w:tcPr>
            <w:tcW w:w="1133" w:type="dxa"/>
            <w:tcBorders>
              <w:top w:val="nil"/>
              <w:left w:val="nil"/>
              <w:bottom w:val="nil"/>
              <w:right w:val="nil"/>
            </w:tcBorders>
          </w:tcPr>
          <w:p w:rsidR="00CE2C6A" w:rsidRDefault="00CE2C6A">
            <w:pPr>
              <w:pStyle w:val="ConsPlusNormal"/>
              <w:jc w:val="center"/>
            </w:pPr>
            <w:r>
              <w:t>4000,0</w:t>
            </w:r>
          </w:p>
        </w:tc>
        <w:tc>
          <w:tcPr>
            <w:tcW w:w="1133" w:type="dxa"/>
            <w:tcBorders>
              <w:top w:val="nil"/>
              <w:left w:val="nil"/>
              <w:bottom w:val="nil"/>
              <w:right w:val="nil"/>
            </w:tcBorders>
          </w:tcPr>
          <w:p w:rsidR="00CE2C6A" w:rsidRDefault="00CE2C6A">
            <w:pPr>
              <w:pStyle w:val="ConsPlusNormal"/>
              <w:jc w:val="center"/>
            </w:pPr>
            <w:r>
              <w:t>4000,0</w:t>
            </w:r>
          </w:p>
        </w:tc>
        <w:tc>
          <w:tcPr>
            <w:tcW w:w="1133" w:type="dxa"/>
            <w:tcBorders>
              <w:top w:val="nil"/>
              <w:left w:val="nil"/>
              <w:bottom w:val="nil"/>
              <w:right w:val="nil"/>
            </w:tcBorders>
          </w:tcPr>
          <w:p w:rsidR="00CE2C6A" w:rsidRDefault="00CE2C6A">
            <w:pPr>
              <w:pStyle w:val="ConsPlusNormal"/>
              <w:jc w:val="center"/>
            </w:pPr>
            <w:r>
              <w:t>4000,0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13.</w:t>
            </w:r>
          </w:p>
        </w:tc>
        <w:tc>
          <w:tcPr>
            <w:tcW w:w="2834" w:type="dxa"/>
            <w:tcBorders>
              <w:top w:val="nil"/>
              <w:left w:val="nil"/>
              <w:bottom w:val="nil"/>
              <w:right w:val="nil"/>
            </w:tcBorders>
          </w:tcPr>
          <w:p w:rsidR="00CE2C6A" w:rsidRDefault="00CE2C6A">
            <w:pPr>
              <w:pStyle w:val="ConsPlusNormal"/>
            </w:pPr>
            <w:r>
              <w:t>Транспортные расходы по участию инвалидов в международных, всероссийских, межрегиональных фестивалях, смотрах, конкурсах, форумах</w:t>
            </w:r>
          </w:p>
        </w:tc>
        <w:tc>
          <w:tcPr>
            <w:tcW w:w="1133" w:type="dxa"/>
            <w:tcBorders>
              <w:top w:val="nil"/>
              <w:left w:val="nil"/>
              <w:bottom w:val="nil"/>
              <w:right w:val="nil"/>
            </w:tcBorders>
          </w:tcPr>
          <w:p w:rsidR="00CE2C6A" w:rsidRDefault="00CE2C6A">
            <w:pPr>
              <w:pStyle w:val="ConsPlusNormal"/>
              <w:jc w:val="center"/>
            </w:pPr>
            <w:r>
              <w:t>720,0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14.</w:t>
            </w:r>
          </w:p>
        </w:tc>
        <w:tc>
          <w:tcPr>
            <w:tcW w:w="2834" w:type="dxa"/>
            <w:tcBorders>
              <w:top w:val="nil"/>
              <w:left w:val="nil"/>
              <w:bottom w:val="nil"/>
              <w:right w:val="nil"/>
            </w:tcBorders>
          </w:tcPr>
          <w:p w:rsidR="00CE2C6A" w:rsidRDefault="00CE2C6A">
            <w:pPr>
              <w:pStyle w:val="ConsPlusNormal"/>
            </w:pPr>
            <w:r>
              <w:t>Услуги по организации и проведению областных творческих фестивалей, конкурсов, слетов, выставок для инвалидов и детей-инвалидов</w:t>
            </w:r>
          </w:p>
        </w:tc>
        <w:tc>
          <w:tcPr>
            <w:tcW w:w="1133" w:type="dxa"/>
            <w:tcBorders>
              <w:top w:val="nil"/>
              <w:left w:val="nil"/>
              <w:bottom w:val="nil"/>
              <w:right w:val="nil"/>
            </w:tcBorders>
          </w:tcPr>
          <w:p w:rsidR="00CE2C6A" w:rsidRDefault="00CE2C6A">
            <w:pPr>
              <w:pStyle w:val="ConsPlusNormal"/>
              <w:jc w:val="center"/>
            </w:pPr>
            <w:r>
              <w:t>2200,0</w:t>
            </w:r>
          </w:p>
        </w:tc>
        <w:tc>
          <w:tcPr>
            <w:tcW w:w="1133" w:type="dxa"/>
            <w:tcBorders>
              <w:top w:val="nil"/>
              <w:left w:val="nil"/>
              <w:bottom w:val="nil"/>
              <w:right w:val="nil"/>
            </w:tcBorders>
          </w:tcPr>
          <w:p w:rsidR="00CE2C6A" w:rsidRDefault="00CE2C6A">
            <w:pPr>
              <w:pStyle w:val="ConsPlusNormal"/>
              <w:jc w:val="center"/>
            </w:pPr>
            <w:r>
              <w:t>400,0</w:t>
            </w:r>
          </w:p>
        </w:tc>
        <w:tc>
          <w:tcPr>
            <w:tcW w:w="1133" w:type="dxa"/>
            <w:tcBorders>
              <w:top w:val="nil"/>
              <w:left w:val="nil"/>
              <w:bottom w:val="nil"/>
              <w:right w:val="nil"/>
            </w:tcBorders>
          </w:tcPr>
          <w:p w:rsidR="00CE2C6A" w:rsidRDefault="00CE2C6A">
            <w:pPr>
              <w:pStyle w:val="ConsPlusNormal"/>
              <w:jc w:val="center"/>
            </w:pPr>
            <w:r>
              <w:t>900,0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900,0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15.</w:t>
            </w:r>
          </w:p>
        </w:tc>
        <w:tc>
          <w:tcPr>
            <w:tcW w:w="2834" w:type="dxa"/>
            <w:tcBorders>
              <w:top w:val="nil"/>
              <w:left w:val="nil"/>
              <w:bottom w:val="nil"/>
              <w:right w:val="nil"/>
            </w:tcBorders>
          </w:tcPr>
          <w:p w:rsidR="00CE2C6A" w:rsidRDefault="00CE2C6A">
            <w:pPr>
              <w:pStyle w:val="ConsPlusNormal"/>
            </w:pPr>
            <w:r>
              <w:t>Услуги по организации и проведению областной спартакиады обучающихся, воспитанников государственных общеобразовательных организаций, реализующих адаптированные основные общеобразовательные программы, посвященной Дню защиты детей</w:t>
            </w:r>
          </w:p>
        </w:tc>
        <w:tc>
          <w:tcPr>
            <w:tcW w:w="1133" w:type="dxa"/>
            <w:tcBorders>
              <w:top w:val="nil"/>
              <w:left w:val="nil"/>
              <w:bottom w:val="nil"/>
              <w:right w:val="nil"/>
            </w:tcBorders>
          </w:tcPr>
          <w:p w:rsidR="00CE2C6A" w:rsidRDefault="00CE2C6A">
            <w:pPr>
              <w:pStyle w:val="ConsPlusNormal"/>
              <w:jc w:val="center"/>
            </w:pPr>
            <w:r>
              <w:t>200,0</w:t>
            </w:r>
          </w:p>
        </w:tc>
        <w:tc>
          <w:tcPr>
            <w:tcW w:w="1133" w:type="dxa"/>
            <w:tcBorders>
              <w:top w:val="nil"/>
              <w:left w:val="nil"/>
              <w:bottom w:val="nil"/>
              <w:right w:val="nil"/>
            </w:tcBorders>
          </w:tcPr>
          <w:p w:rsidR="00CE2C6A" w:rsidRDefault="00CE2C6A">
            <w:pPr>
              <w:pStyle w:val="ConsPlusNormal"/>
              <w:jc w:val="center"/>
            </w:pPr>
            <w:r>
              <w:t>100,0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100,0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16.</w:t>
            </w:r>
          </w:p>
        </w:tc>
        <w:tc>
          <w:tcPr>
            <w:tcW w:w="2834" w:type="dxa"/>
            <w:tcBorders>
              <w:top w:val="nil"/>
              <w:left w:val="nil"/>
              <w:bottom w:val="nil"/>
              <w:right w:val="nil"/>
            </w:tcBorders>
          </w:tcPr>
          <w:p w:rsidR="00CE2C6A" w:rsidRDefault="00CE2C6A">
            <w:pPr>
              <w:pStyle w:val="ConsPlusNormal"/>
            </w:pPr>
            <w:r>
              <w:t>Услуги по организации и проведению региональных комплексных спортивно-массовых мероприятий</w:t>
            </w:r>
          </w:p>
        </w:tc>
        <w:tc>
          <w:tcPr>
            <w:tcW w:w="1133" w:type="dxa"/>
            <w:tcBorders>
              <w:top w:val="nil"/>
              <w:left w:val="nil"/>
              <w:bottom w:val="nil"/>
              <w:right w:val="nil"/>
            </w:tcBorders>
          </w:tcPr>
          <w:p w:rsidR="00CE2C6A" w:rsidRDefault="00CE2C6A">
            <w:pPr>
              <w:pStyle w:val="ConsPlusNormal"/>
              <w:jc w:val="center"/>
            </w:pPr>
            <w:r>
              <w:t>3600,0</w:t>
            </w:r>
          </w:p>
        </w:tc>
        <w:tc>
          <w:tcPr>
            <w:tcW w:w="1133" w:type="dxa"/>
            <w:tcBorders>
              <w:top w:val="nil"/>
              <w:left w:val="nil"/>
              <w:bottom w:val="nil"/>
              <w:right w:val="nil"/>
            </w:tcBorders>
          </w:tcPr>
          <w:p w:rsidR="00CE2C6A" w:rsidRDefault="00CE2C6A">
            <w:pPr>
              <w:pStyle w:val="ConsPlusNormal"/>
              <w:jc w:val="center"/>
            </w:pPr>
            <w:r>
              <w:t>700,0</w:t>
            </w:r>
          </w:p>
        </w:tc>
        <w:tc>
          <w:tcPr>
            <w:tcW w:w="1133" w:type="dxa"/>
            <w:tcBorders>
              <w:top w:val="nil"/>
              <w:left w:val="nil"/>
              <w:bottom w:val="nil"/>
              <w:right w:val="nil"/>
            </w:tcBorders>
          </w:tcPr>
          <w:p w:rsidR="00CE2C6A" w:rsidRDefault="00CE2C6A">
            <w:pPr>
              <w:pStyle w:val="ConsPlusNormal"/>
              <w:jc w:val="center"/>
            </w:pPr>
            <w:r>
              <w:t>700,0</w:t>
            </w:r>
          </w:p>
        </w:tc>
        <w:tc>
          <w:tcPr>
            <w:tcW w:w="1133" w:type="dxa"/>
            <w:tcBorders>
              <w:top w:val="nil"/>
              <w:left w:val="nil"/>
              <w:bottom w:val="nil"/>
              <w:right w:val="nil"/>
            </w:tcBorders>
          </w:tcPr>
          <w:p w:rsidR="00CE2C6A" w:rsidRDefault="00CE2C6A">
            <w:pPr>
              <w:pStyle w:val="ConsPlusNormal"/>
              <w:jc w:val="center"/>
            </w:pPr>
            <w:r>
              <w:t>700,0</w:t>
            </w:r>
          </w:p>
        </w:tc>
        <w:tc>
          <w:tcPr>
            <w:tcW w:w="1133" w:type="dxa"/>
            <w:tcBorders>
              <w:top w:val="nil"/>
              <w:left w:val="nil"/>
              <w:bottom w:val="nil"/>
              <w:right w:val="nil"/>
            </w:tcBorders>
          </w:tcPr>
          <w:p w:rsidR="00CE2C6A" w:rsidRDefault="00CE2C6A">
            <w:pPr>
              <w:pStyle w:val="ConsPlusNormal"/>
              <w:jc w:val="center"/>
            </w:pPr>
            <w:r>
              <w:t>1500,0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17.</w:t>
            </w:r>
          </w:p>
        </w:tc>
        <w:tc>
          <w:tcPr>
            <w:tcW w:w="2834" w:type="dxa"/>
            <w:tcBorders>
              <w:top w:val="nil"/>
              <w:left w:val="nil"/>
              <w:bottom w:val="nil"/>
              <w:right w:val="nil"/>
            </w:tcBorders>
          </w:tcPr>
          <w:p w:rsidR="00CE2C6A" w:rsidRDefault="00CE2C6A">
            <w:pPr>
              <w:pStyle w:val="ConsPlusNormal"/>
            </w:pPr>
            <w:r>
              <w:t>Услуги по обеспечению участия спортсменов, а также тренеров или иных лиц, сопровождающих указанных спортсменов, во всероссийских и международных соревнованиях по адаптивным видам спорта</w:t>
            </w:r>
          </w:p>
        </w:tc>
        <w:tc>
          <w:tcPr>
            <w:tcW w:w="1133" w:type="dxa"/>
            <w:tcBorders>
              <w:top w:val="nil"/>
              <w:left w:val="nil"/>
              <w:bottom w:val="nil"/>
              <w:right w:val="nil"/>
            </w:tcBorders>
          </w:tcPr>
          <w:p w:rsidR="00CE2C6A" w:rsidRDefault="00CE2C6A">
            <w:pPr>
              <w:pStyle w:val="ConsPlusNormal"/>
              <w:jc w:val="center"/>
            </w:pPr>
            <w:r>
              <w:t>11900,0</w:t>
            </w:r>
          </w:p>
        </w:tc>
        <w:tc>
          <w:tcPr>
            <w:tcW w:w="1133" w:type="dxa"/>
            <w:tcBorders>
              <w:top w:val="nil"/>
              <w:left w:val="nil"/>
              <w:bottom w:val="nil"/>
              <w:right w:val="nil"/>
            </w:tcBorders>
          </w:tcPr>
          <w:p w:rsidR="00CE2C6A" w:rsidRDefault="00CE2C6A">
            <w:pPr>
              <w:pStyle w:val="ConsPlusNormal"/>
              <w:jc w:val="center"/>
            </w:pPr>
            <w:r>
              <w:t>2800,0</w:t>
            </w:r>
          </w:p>
        </w:tc>
        <w:tc>
          <w:tcPr>
            <w:tcW w:w="1133" w:type="dxa"/>
            <w:tcBorders>
              <w:top w:val="nil"/>
              <w:left w:val="nil"/>
              <w:bottom w:val="nil"/>
              <w:right w:val="nil"/>
            </w:tcBorders>
          </w:tcPr>
          <w:p w:rsidR="00CE2C6A" w:rsidRDefault="00CE2C6A">
            <w:pPr>
              <w:pStyle w:val="ConsPlusNormal"/>
              <w:jc w:val="center"/>
            </w:pPr>
            <w:r>
              <w:t>2800,0</w:t>
            </w:r>
          </w:p>
        </w:tc>
        <w:tc>
          <w:tcPr>
            <w:tcW w:w="1133" w:type="dxa"/>
            <w:tcBorders>
              <w:top w:val="nil"/>
              <w:left w:val="nil"/>
              <w:bottom w:val="nil"/>
              <w:right w:val="nil"/>
            </w:tcBorders>
          </w:tcPr>
          <w:p w:rsidR="00CE2C6A" w:rsidRDefault="00CE2C6A">
            <w:pPr>
              <w:pStyle w:val="ConsPlusNormal"/>
              <w:jc w:val="center"/>
            </w:pPr>
            <w:r>
              <w:t>2800,0</w:t>
            </w:r>
          </w:p>
        </w:tc>
        <w:tc>
          <w:tcPr>
            <w:tcW w:w="1133" w:type="dxa"/>
            <w:tcBorders>
              <w:top w:val="nil"/>
              <w:left w:val="nil"/>
              <w:bottom w:val="nil"/>
              <w:right w:val="nil"/>
            </w:tcBorders>
          </w:tcPr>
          <w:p w:rsidR="00CE2C6A" w:rsidRDefault="00CE2C6A">
            <w:pPr>
              <w:pStyle w:val="ConsPlusNormal"/>
              <w:jc w:val="center"/>
            </w:pPr>
            <w:r>
              <w:t>3500,0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lastRenderedPageBreak/>
              <w:t>18.</w:t>
            </w:r>
          </w:p>
        </w:tc>
        <w:tc>
          <w:tcPr>
            <w:tcW w:w="2834" w:type="dxa"/>
            <w:tcBorders>
              <w:top w:val="nil"/>
              <w:left w:val="nil"/>
              <w:bottom w:val="nil"/>
              <w:right w:val="nil"/>
            </w:tcBorders>
          </w:tcPr>
          <w:p w:rsidR="00CE2C6A" w:rsidRDefault="00CE2C6A">
            <w:pPr>
              <w:pStyle w:val="ConsPlusNormal"/>
            </w:pPr>
            <w:r>
              <w:t>Услуги по проведению культурных, досуговых, кружковых мероприятий с участием инвалидов и детей-инвалидов</w:t>
            </w:r>
          </w:p>
        </w:tc>
        <w:tc>
          <w:tcPr>
            <w:tcW w:w="1133" w:type="dxa"/>
            <w:tcBorders>
              <w:top w:val="nil"/>
              <w:left w:val="nil"/>
              <w:bottom w:val="nil"/>
              <w:right w:val="nil"/>
            </w:tcBorders>
          </w:tcPr>
          <w:p w:rsidR="00CE2C6A" w:rsidRDefault="00CE2C6A">
            <w:pPr>
              <w:pStyle w:val="ConsPlusNormal"/>
              <w:jc w:val="center"/>
            </w:pPr>
            <w:r>
              <w:t>500,0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500,0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19.</w:t>
            </w:r>
          </w:p>
        </w:tc>
        <w:tc>
          <w:tcPr>
            <w:tcW w:w="2834" w:type="dxa"/>
            <w:tcBorders>
              <w:top w:val="nil"/>
              <w:left w:val="nil"/>
              <w:bottom w:val="nil"/>
              <w:right w:val="nil"/>
            </w:tcBorders>
          </w:tcPr>
          <w:p w:rsidR="00CE2C6A" w:rsidRDefault="00CE2C6A">
            <w:pPr>
              <w:pStyle w:val="ConsPlusNormal"/>
            </w:pPr>
            <w:r>
              <w:t>Услуги по внедрению на базе государственных учреждений, подведомственных комитету культуры Волгоградской 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tc>
        <w:tc>
          <w:tcPr>
            <w:tcW w:w="1133" w:type="dxa"/>
            <w:tcBorders>
              <w:top w:val="nil"/>
              <w:left w:val="nil"/>
              <w:bottom w:val="nil"/>
              <w:right w:val="nil"/>
            </w:tcBorders>
          </w:tcPr>
          <w:p w:rsidR="00CE2C6A" w:rsidRDefault="00CE2C6A">
            <w:pPr>
              <w:pStyle w:val="ConsPlusNormal"/>
              <w:jc w:val="center"/>
            </w:pPr>
            <w:r>
              <w:t>500,0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500,0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20.</w:t>
            </w:r>
          </w:p>
        </w:tc>
        <w:tc>
          <w:tcPr>
            <w:tcW w:w="2834" w:type="dxa"/>
            <w:tcBorders>
              <w:top w:val="nil"/>
              <w:left w:val="nil"/>
              <w:bottom w:val="nil"/>
              <w:right w:val="nil"/>
            </w:tcBorders>
          </w:tcPr>
          <w:p w:rsidR="00CE2C6A" w:rsidRDefault="00CE2C6A">
            <w:pPr>
              <w:pStyle w:val="ConsPlusNormal"/>
            </w:pPr>
            <w:r>
              <w:t>Услуги по организации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tc>
        <w:tc>
          <w:tcPr>
            <w:tcW w:w="1133" w:type="dxa"/>
            <w:tcBorders>
              <w:top w:val="nil"/>
              <w:left w:val="nil"/>
              <w:bottom w:val="nil"/>
              <w:right w:val="nil"/>
            </w:tcBorders>
          </w:tcPr>
          <w:p w:rsidR="00CE2C6A" w:rsidRDefault="00CE2C6A">
            <w:pPr>
              <w:pStyle w:val="ConsPlusNormal"/>
              <w:jc w:val="center"/>
            </w:pPr>
            <w:r>
              <w:t>600,0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21.</w:t>
            </w:r>
          </w:p>
        </w:tc>
        <w:tc>
          <w:tcPr>
            <w:tcW w:w="2834" w:type="dxa"/>
            <w:tcBorders>
              <w:top w:val="nil"/>
              <w:left w:val="nil"/>
              <w:bottom w:val="nil"/>
              <w:right w:val="nil"/>
            </w:tcBorders>
          </w:tcPr>
          <w:p w:rsidR="00CE2C6A" w:rsidRDefault="00CE2C6A">
            <w:pPr>
              <w:pStyle w:val="ConsPlusNormal"/>
            </w:pPr>
            <w:r>
              <w:t>Услуги по проведению социальных исследований (мониторингов)</w:t>
            </w:r>
          </w:p>
        </w:tc>
        <w:tc>
          <w:tcPr>
            <w:tcW w:w="1133" w:type="dxa"/>
            <w:tcBorders>
              <w:top w:val="nil"/>
              <w:left w:val="nil"/>
              <w:bottom w:val="nil"/>
              <w:right w:val="nil"/>
            </w:tcBorders>
          </w:tcPr>
          <w:p w:rsidR="00CE2C6A" w:rsidRDefault="00CE2C6A">
            <w:pPr>
              <w:pStyle w:val="ConsPlusNormal"/>
              <w:jc w:val="center"/>
            </w:pPr>
            <w:r>
              <w:t>720,0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c>
          <w:tcPr>
            <w:tcW w:w="1133" w:type="dxa"/>
            <w:tcBorders>
              <w:top w:val="nil"/>
              <w:left w:val="nil"/>
              <w:bottom w:val="nil"/>
              <w:right w:val="nil"/>
            </w:tcBorders>
          </w:tcPr>
          <w:p w:rsidR="00CE2C6A" w:rsidRDefault="00CE2C6A">
            <w:pPr>
              <w:pStyle w:val="ConsPlusNormal"/>
              <w:jc w:val="center"/>
            </w:pPr>
            <w:r>
              <w:t>180,0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22.</w:t>
            </w:r>
          </w:p>
        </w:tc>
        <w:tc>
          <w:tcPr>
            <w:tcW w:w="2834" w:type="dxa"/>
            <w:tcBorders>
              <w:top w:val="nil"/>
              <w:left w:val="nil"/>
              <w:bottom w:val="nil"/>
              <w:right w:val="nil"/>
            </w:tcBorders>
          </w:tcPr>
          <w:p w:rsidR="00CE2C6A" w:rsidRDefault="00CE2C6A">
            <w:pPr>
              <w:pStyle w:val="ConsPlusNormal"/>
            </w:pPr>
            <w:r>
              <w:t>Услуги по обучению русскому жестовому языку</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c>
          <w:tcPr>
            <w:tcW w:w="1133" w:type="dxa"/>
            <w:tcBorders>
              <w:top w:val="nil"/>
              <w:left w:val="nil"/>
              <w:bottom w:val="nil"/>
              <w:right w:val="nil"/>
            </w:tcBorders>
          </w:tcPr>
          <w:p w:rsidR="00CE2C6A" w:rsidRDefault="00CE2C6A">
            <w:pPr>
              <w:pStyle w:val="ConsPlusNormal"/>
              <w:jc w:val="center"/>
            </w:pPr>
            <w:r>
              <w:t>-</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23.</w:t>
            </w:r>
          </w:p>
        </w:tc>
        <w:tc>
          <w:tcPr>
            <w:tcW w:w="2834" w:type="dxa"/>
            <w:tcBorders>
              <w:top w:val="nil"/>
              <w:left w:val="nil"/>
              <w:bottom w:val="nil"/>
              <w:right w:val="nil"/>
            </w:tcBorders>
          </w:tcPr>
          <w:p w:rsidR="00CE2C6A" w:rsidRDefault="00CE2C6A">
            <w:pPr>
              <w:pStyle w:val="ConsPlusNormal"/>
            </w:pPr>
            <w:r>
              <w:t>Услуги по обучению специалистов, занятых в сфере реабилитации и абилитации инвалидов, в том числе детей-инвалидов</w:t>
            </w:r>
          </w:p>
        </w:tc>
        <w:tc>
          <w:tcPr>
            <w:tcW w:w="1133" w:type="dxa"/>
            <w:tcBorders>
              <w:top w:val="nil"/>
              <w:left w:val="nil"/>
              <w:bottom w:val="nil"/>
              <w:right w:val="nil"/>
            </w:tcBorders>
          </w:tcPr>
          <w:p w:rsidR="00CE2C6A" w:rsidRDefault="00CE2C6A">
            <w:pPr>
              <w:pStyle w:val="ConsPlusNormal"/>
              <w:jc w:val="center"/>
            </w:pPr>
            <w:r>
              <w:t>1200,0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300,0</w:t>
            </w:r>
          </w:p>
        </w:tc>
        <w:tc>
          <w:tcPr>
            <w:tcW w:w="1133" w:type="dxa"/>
            <w:tcBorders>
              <w:top w:val="nil"/>
              <w:left w:val="nil"/>
              <w:bottom w:val="nil"/>
              <w:right w:val="nil"/>
            </w:tcBorders>
          </w:tcPr>
          <w:p w:rsidR="00CE2C6A" w:rsidRDefault="00CE2C6A">
            <w:pPr>
              <w:pStyle w:val="ConsPlusNormal"/>
              <w:jc w:val="center"/>
            </w:pPr>
            <w:r>
              <w:t>300,0</w:t>
            </w:r>
          </w:p>
        </w:tc>
      </w:tr>
      <w:tr w:rsidR="00CE2C6A">
        <w:tblPrEx>
          <w:tblBorders>
            <w:insideH w:val="none" w:sz="0" w:space="0" w:color="auto"/>
            <w:insideV w:val="none" w:sz="0" w:space="0" w:color="auto"/>
          </w:tblBorders>
        </w:tblPrEx>
        <w:tc>
          <w:tcPr>
            <w:tcW w:w="566" w:type="dxa"/>
            <w:tcBorders>
              <w:top w:val="nil"/>
              <w:left w:val="nil"/>
              <w:bottom w:val="nil"/>
              <w:right w:val="nil"/>
            </w:tcBorders>
          </w:tcPr>
          <w:p w:rsidR="00CE2C6A" w:rsidRDefault="00CE2C6A">
            <w:pPr>
              <w:pStyle w:val="ConsPlusNormal"/>
              <w:jc w:val="center"/>
            </w:pPr>
            <w:r>
              <w:t>24.</w:t>
            </w:r>
          </w:p>
        </w:tc>
        <w:tc>
          <w:tcPr>
            <w:tcW w:w="2834" w:type="dxa"/>
            <w:tcBorders>
              <w:top w:val="nil"/>
              <w:left w:val="nil"/>
              <w:bottom w:val="nil"/>
              <w:right w:val="nil"/>
            </w:tcBorders>
          </w:tcPr>
          <w:p w:rsidR="00CE2C6A" w:rsidRDefault="00CE2C6A">
            <w:pPr>
              <w:pStyle w:val="ConsPlusNormal"/>
            </w:pPr>
            <w:r>
              <w:t>Услуги по сопровождению инвалидов молодого возраста при трудоустройстве</w:t>
            </w:r>
          </w:p>
        </w:tc>
        <w:tc>
          <w:tcPr>
            <w:tcW w:w="1133" w:type="dxa"/>
            <w:tcBorders>
              <w:top w:val="nil"/>
              <w:left w:val="nil"/>
              <w:bottom w:val="nil"/>
              <w:right w:val="nil"/>
            </w:tcBorders>
          </w:tcPr>
          <w:p w:rsidR="00CE2C6A" w:rsidRDefault="00CE2C6A">
            <w:pPr>
              <w:pStyle w:val="ConsPlusNormal"/>
              <w:jc w:val="center"/>
            </w:pPr>
            <w:r>
              <w:t>13306,8</w:t>
            </w:r>
          </w:p>
        </w:tc>
        <w:tc>
          <w:tcPr>
            <w:tcW w:w="1133" w:type="dxa"/>
            <w:tcBorders>
              <w:top w:val="nil"/>
              <w:left w:val="nil"/>
              <w:bottom w:val="nil"/>
              <w:right w:val="nil"/>
            </w:tcBorders>
          </w:tcPr>
          <w:p w:rsidR="00CE2C6A" w:rsidRDefault="00CE2C6A">
            <w:pPr>
              <w:pStyle w:val="ConsPlusNormal"/>
              <w:jc w:val="center"/>
            </w:pPr>
            <w:r>
              <w:t>2808,0</w:t>
            </w:r>
          </w:p>
        </w:tc>
        <w:tc>
          <w:tcPr>
            <w:tcW w:w="1133" w:type="dxa"/>
            <w:tcBorders>
              <w:top w:val="nil"/>
              <w:left w:val="nil"/>
              <w:bottom w:val="nil"/>
              <w:right w:val="nil"/>
            </w:tcBorders>
          </w:tcPr>
          <w:p w:rsidR="00CE2C6A" w:rsidRDefault="00CE2C6A">
            <w:pPr>
              <w:pStyle w:val="ConsPlusNormal"/>
              <w:jc w:val="center"/>
            </w:pPr>
            <w:r>
              <w:t>3088,8</w:t>
            </w:r>
          </w:p>
        </w:tc>
        <w:tc>
          <w:tcPr>
            <w:tcW w:w="1133" w:type="dxa"/>
            <w:tcBorders>
              <w:top w:val="nil"/>
              <w:left w:val="nil"/>
              <w:bottom w:val="nil"/>
              <w:right w:val="nil"/>
            </w:tcBorders>
          </w:tcPr>
          <w:p w:rsidR="00CE2C6A" w:rsidRDefault="00CE2C6A">
            <w:pPr>
              <w:pStyle w:val="ConsPlusNormal"/>
              <w:jc w:val="center"/>
            </w:pPr>
            <w:r>
              <w:t>3510,0</w:t>
            </w:r>
          </w:p>
        </w:tc>
        <w:tc>
          <w:tcPr>
            <w:tcW w:w="1133" w:type="dxa"/>
            <w:tcBorders>
              <w:top w:val="nil"/>
              <w:left w:val="nil"/>
              <w:bottom w:val="nil"/>
              <w:right w:val="nil"/>
            </w:tcBorders>
          </w:tcPr>
          <w:p w:rsidR="00CE2C6A" w:rsidRDefault="00CE2C6A">
            <w:pPr>
              <w:pStyle w:val="ConsPlusNormal"/>
              <w:jc w:val="center"/>
            </w:pPr>
            <w:r>
              <w:t>3900,0</w:t>
            </w:r>
          </w:p>
        </w:tc>
      </w:tr>
    </w:tbl>
    <w:p w:rsidR="00CE2C6A" w:rsidRDefault="00CE2C6A">
      <w:pPr>
        <w:pStyle w:val="ConsPlusNormal"/>
        <w:jc w:val="both"/>
      </w:pPr>
    </w:p>
    <w:p w:rsidR="00CE2C6A" w:rsidRDefault="00CE2C6A">
      <w:pPr>
        <w:pStyle w:val="ConsPlusNormal"/>
        <w:jc w:val="both"/>
      </w:pPr>
    </w:p>
    <w:p w:rsidR="00CE2C6A" w:rsidRDefault="00CE2C6A">
      <w:pPr>
        <w:pStyle w:val="ConsPlusNormal"/>
        <w:pBdr>
          <w:top w:val="single" w:sz="6" w:space="0" w:color="auto"/>
        </w:pBdr>
        <w:spacing w:before="100" w:after="100"/>
        <w:jc w:val="both"/>
        <w:rPr>
          <w:sz w:val="2"/>
          <w:szCs w:val="2"/>
        </w:rPr>
      </w:pPr>
    </w:p>
    <w:p w:rsidR="00603D34" w:rsidRDefault="00603D34"/>
    <w:sectPr w:rsidR="00603D34" w:rsidSect="000F331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2C6A"/>
    <w:rsid w:val="00603D34"/>
    <w:rsid w:val="00CE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2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2C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F597876885D8E78DABDDB5C25C29D13628878E3BA7804D334B1FB8D4D2n4M" TargetMode="External"/><Relationship Id="rId13" Type="http://schemas.openxmlformats.org/officeDocument/2006/relationships/hyperlink" Target="consultantplus://offline/ref=7FF597876885D8E78DABC3B8D43076D4372AD08232A58C13691919EF8B748CD127DDn6M" TargetMode="External"/><Relationship Id="rId18" Type="http://schemas.openxmlformats.org/officeDocument/2006/relationships/hyperlink" Target="consultantplus://offline/ref=7FF597876885D8E78DABC3B8D43076D4372AD08232A68C1B671719EF8B748CD127DDn6M" TargetMode="External"/><Relationship Id="rId26" Type="http://schemas.openxmlformats.org/officeDocument/2006/relationships/hyperlink" Target="consultantplus://offline/ref=7FF597876885D8E78DABDDB5C25C29D135208E8F36A7804D334B1FB8D4D2n4M" TargetMode="External"/><Relationship Id="rId39"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hyperlink" Target="consultantplus://offline/ref=7FF597876885D8E78DABC3B8D43076D4372AD08232A38E1C6D1719EF8B748CD127D6801327B94BC2AB8878AEDEn6M"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hyperlink" Target="consultantplus://offline/ref=7FF597876885D8E78DABDDB5C25C29D13E21888F32ACDD473B1213BAD32BD59360DF8A4764FD46DCnBM" TargetMode="External"/><Relationship Id="rId12" Type="http://schemas.openxmlformats.org/officeDocument/2006/relationships/hyperlink" Target="consultantplus://offline/ref=7FF597876885D8E78DABC3B8D43076D4372AD08232A38A1D6E1A19EF8B748CD127DDn6M" TargetMode="External"/><Relationship Id="rId17" Type="http://schemas.openxmlformats.org/officeDocument/2006/relationships/hyperlink" Target="consultantplus://offline/ref=7FF597876885D8E78DABDDB5C25C29D136268F8730A2804D334B1FB8D4248A846796864664FD46C2DAnFM" TargetMode="External"/><Relationship Id="rId25" Type="http://schemas.openxmlformats.org/officeDocument/2006/relationships/hyperlink" Target="consultantplus://offline/ref=7FF597876885D8E78DABC3B8D43076D4372AD0823BA08E1D6F1444E5832D80D3D2n0M"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hyperlink" Target="consultantplus://offline/ref=7FF597876885D8E78DABC3B8D43076D4372AD08232A38E136A1F19EF8B748CD127D6801327B94BC2AB8B7EAEDEn1M" TargetMode="External"/><Relationship Id="rId20" Type="http://schemas.openxmlformats.org/officeDocument/2006/relationships/hyperlink" Target="consultantplus://offline/ref=7FF597876885D8E78DABDDB5C25C29D136288F8B36A6804D334B1FB8D4D2n4M" TargetMode="External"/><Relationship Id="rId29" Type="http://schemas.openxmlformats.org/officeDocument/2006/relationships/image" Target="media/image1.wmf"/><Relationship Id="rId41"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7FF597876885D8E78DABC3B8D43076D4372AD08232A582126D1919EF8B748CD127D6801327B94BC2AB887BAEDEn5M" TargetMode="External"/><Relationship Id="rId11" Type="http://schemas.openxmlformats.org/officeDocument/2006/relationships/hyperlink" Target="consultantplus://offline/ref=7FF597876885D8E78DABC3B8D43076D4372AD08232A388186D1719EF8B748CD127DDn6M" TargetMode="External"/><Relationship Id="rId24" Type="http://schemas.openxmlformats.org/officeDocument/2006/relationships/hyperlink" Target="consultantplus://offline/ref=7FF597876885D8E78DABDDB5C25C29D136248E893BA0804D334B1FB8D4248A846796864664FD46C3DAnAM"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7.wmf"/><Relationship Id="rId5" Type="http://schemas.openxmlformats.org/officeDocument/2006/relationships/hyperlink" Target="consultantplus://offline/ref=7FF597876885D8E78DABDDB5C25C29D135218F8F34A4804D334B1FB8D4248A846796864664FE44CBDAnAM" TargetMode="External"/><Relationship Id="rId15" Type="http://schemas.openxmlformats.org/officeDocument/2006/relationships/hyperlink" Target="consultantplus://offline/ref=7FF597876885D8E78DABC3B8D43076D4372AD08232A5881C6B1D19EF8B748CD127DDn6M" TargetMode="External"/><Relationship Id="rId23" Type="http://schemas.openxmlformats.org/officeDocument/2006/relationships/hyperlink" Target="consultantplus://offline/ref=7FF597876885D8E78DABC3B8D43076D4372AD08232A3891B6C1719EF8B748CD127DDn6M" TargetMode="External"/><Relationship Id="rId28" Type="http://schemas.openxmlformats.org/officeDocument/2006/relationships/hyperlink" Target="consultantplus://offline/ref=7FF597876885D8E78DABC3B8D43076D4372AD08232A582126D1919EF8B748CD127DDn6M" TargetMode="External"/><Relationship Id="rId36" Type="http://schemas.openxmlformats.org/officeDocument/2006/relationships/image" Target="media/image8.wmf"/><Relationship Id="rId10" Type="http://schemas.openxmlformats.org/officeDocument/2006/relationships/hyperlink" Target="consultantplus://offline/ref=7FF597876885D8E78DABC3B8D43076D4372AD08232A582126D1919EF8B748CD127DDn6M" TargetMode="External"/><Relationship Id="rId19" Type="http://schemas.openxmlformats.org/officeDocument/2006/relationships/hyperlink" Target="consultantplus://offline/ref=7FF597876885D8E78DABC3B8D43076D4372AD08232A38D1A6D1819EF8B748CD127D6801327B94BC2AB8D78A6DEnBM" TargetMode="External"/><Relationship Id="rId31" Type="http://schemas.openxmlformats.org/officeDocument/2006/relationships/image" Target="media/image3.wmf"/><Relationship Id="rId44" Type="http://schemas.openxmlformats.org/officeDocument/2006/relationships/image" Target="media/image16.wmf"/><Relationship Id="rId4" Type="http://schemas.openxmlformats.org/officeDocument/2006/relationships/hyperlink" Target="http://www.consultant.ru" TargetMode="External"/><Relationship Id="rId9" Type="http://schemas.openxmlformats.org/officeDocument/2006/relationships/hyperlink" Target="consultantplus://offline/ref=7FF597876885D8E78DABDDB5C25C29D13628888A35AF804D334B1FB8D4D2n4M" TargetMode="External"/><Relationship Id="rId14" Type="http://schemas.openxmlformats.org/officeDocument/2006/relationships/hyperlink" Target="consultantplus://offline/ref=7FF597876885D8E78DABC3B8D43076D4372AD08232A38E1D6C1719EF8B748CD127D6801327B94BC2AB8D7CA6DEn7M" TargetMode="External"/><Relationship Id="rId22" Type="http://schemas.openxmlformats.org/officeDocument/2006/relationships/hyperlink" Target="consultantplus://offline/ref=7FF597876885D8E78DABC3B8D43076D4372AD08232A389126E1919EF8B748CD127D6801327B94BC2AB8878AEDEn5M" TargetMode="External"/><Relationship Id="rId27" Type="http://schemas.openxmlformats.org/officeDocument/2006/relationships/hyperlink" Target="consultantplus://offline/ref=7FF597876885D8E78DABC3B8D43076D4372AD08232A582126D1919EF8B748CD127DDn6M"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14158</Words>
  <Characters>80707</Characters>
  <Application>Microsoft Office Word</Application>
  <DocSecurity>0</DocSecurity>
  <Lines>672</Lines>
  <Paragraphs>189</Paragraphs>
  <ScaleCrop>false</ScaleCrop>
  <Company/>
  <LinksUpToDate>false</LinksUpToDate>
  <CharactersWithSpaces>94676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VV_Tarasov</dc:creator>
  <cp:keywords/>
  <dc:description/>
  <cp:lastModifiedBy>VV_Tarasov</cp:lastModifiedBy>
  <cp:revision>1</cp:revision>
  <dcterms:created xsi:type="dcterms:W3CDTF">2017-01-26T12:38:00Z</dcterms:created>
  <dcterms:modified xsi:type="dcterms:W3CDTF">2017-01-26T12:39:00Z</dcterms:modified>
</cp:coreProperties>
</file>