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1E" w:rsidRPr="004D021E" w:rsidRDefault="004D021E" w:rsidP="004D021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</w:pPr>
      <w:r w:rsidRPr="004D021E"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  <w:t> </w:t>
      </w:r>
      <w:r w:rsidRPr="004D021E"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  <w:br/>
        <w:t>ЗАКОН</w:t>
      </w:r>
    </w:p>
    <w:p w:rsidR="004D021E" w:rsidRPr="004D021E" w:rsidRDefault="004D021E" w:rsidP="004D021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</w:pPr>
      <w:r w:rsidRPr="004D021E"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  <w:t> ВОЛОГОДСКОЙ ОБЛАСТИ </w:t>
      </w:r>
    </w:p>
    <w:p w:rsidR="004D021E" w:rsidRPr="004D021E" w:rsidRDefault="004D021E" w:rsidP="004D021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</w:pPr>
      <w:r w:rsidRPr="004D021E"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  <w:t>от 30 ноября 1999 года N 439-ОЗ</w:t>
      </w:r>
    </w:p>
    <w:p w:rsidR="004D021E" w:rsidRPr="004D021E" w:rsidRDefault="004D021E" w:rsidP="004D021E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</w:pPr>
      <w:r w:rsidRPr="004D021E"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  <w:t>О ДОПОЛНИТЕЛЬНОМ ЕЖЕМЕСЯЧНОМ МАТЕРИАЛЬНОМ ОБЕСПЕЧЕНИИ ЛИЦ, ИМЕЮЩИХ ОСОБЫЕ ЗАСЛУГИ ПЕРЕД ВОЛОГОДСКОЙ ОБЛАСТЬЮ</w:t>
      </w:r>
    </w:p>
    <w:p w:rsidR="004D021E" w:rsidRPr="004D021E" w:rsidRDefault="004D021E" w:rsidP="004D021E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(в ред. </w:t>
      </w:r>
      <w:hyperlink r:id="rId4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законов Вологодской области от 28.02.2003 N 874-ОЗ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5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27.01.2004 N 990-ОЗ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6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23.04.2004 N 1016-ОЗ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7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22.10.2004 N 1063-ОЗ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8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01.06.2005 N 1283-ОЗ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9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07.10.2005 N 1344-ОЗ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0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31.10.2006 N 1512-ОЗ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1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31.10.2006 N 1511-ОЗ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; </w:t>
      </w:r>
      <w:hyperlink r:id="rId12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29.12.2010 N 2445-ОЗ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3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03.10.2011 N 2611-ОЗ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4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24.05.2012 N 2761-ОЗ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5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07.12.2012 N 2919-ОЗ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6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28.10.2015 N 3774-ОЗ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7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17.02.2016 N 3883-ОЗ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8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28.12.2017 N 4263-ОЗ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 с изм., внесенными </w:t>
      </w:r>
      <w:hyperlink r:id="rId19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законами Вологодской области от 13.12.2008 N 1925-ОЗ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20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26.10.2009 N 2113-ОЗ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4D021E" w:rsidRPr="004D021E" w:rsidRDefault="004D021E" w:rsidP="004D021E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Принят Постановлением Законодательного Собрания Вологодской области от 24 ноября 1999 г. N 606</w:t>
      </w:r>
    </w:p>
    <w:p w:rsidR="004D021E" w:rsidRPr="004D021E" w:rsidRDefault="004D021E" w:rsidP="004D021E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Настоящий закон определяет условия и порядок выплаты дополнительного ежемесячного материального обеспечения лицам, имеющим особые заслуги перед Вологодской областью.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21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Вологодской области от 28.10.2015 N 3774-ОЗ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Статьи 1 - 2. Утратили силу с 1 июля 2012 года. - </w:t>
      </w:r>
      <w:hyperlink r:id="rId22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 Вологодской области от 24.05.2012 N 2761-ОЗ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.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4D021E" w:rsidRPr="004D021E" w:rsidRDefault="004D021E" w:rsidP="004D021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uk-UA"/>
        </w:rPr>
      </w:pPr>
      <w:r w:rsidRPr="004D021E">
        <w:rPr>
          <w:rFonts w:ascii="Arial" w:eastAsia="Times New Roman" w:hAnsi="Arial" w:cs="Arial"/>
          <w:color w:val="4C4C4C"/>
          <w:spacing w:val="2"/>
          <w:sz w:val="24"/>
          <w:szCs w:val="24"/>
          <w:lang w:eastAsia="uk-UA"/>
        </w:rPr>
        <w:t>Статья 3. Порядок выплаты дополнительного материального обеспечения</w:t>
      </w:r>
    </w:p>
    <w:p w:rsidR="004D021E" w:rsidRPr="004D021E" w:rsidRDefault="004D021E" w:rsidP="004D021E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23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Вологодской области от 24.05.2012 N 2761-ОЗ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Дополнительное ежемесячное материальное обеспечение за особые заслуги перед Вологодской областью (далее - дополнительное материальное обеспечение) выплачивается в порядке, установленном Правительством области.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24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Вологодской области от 17.02.2016 N 3883-ОЗ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Информация о выплате дополнительного материального обеспечения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 </w:t>
      </w:r>
      <w:hyperlink r:id="rId25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Федеральным законом от 17 июля 1999 года N 178-ФЗ "О государственной социальной помощи"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.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(часть вторая введена </w:t>
      </w:r>
      <w:hyperlink r:id="rId26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законом Вологодской области от 28.12.2017 N 4263-ОЗ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4D021E" w:rsidRPr="004D021E" w:rsidRDefault="004D021E" w:rsidP="004D021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uk-UA"/>
        </w:rPr>
      </w:pPr>
      <w:r w:rsidRPr="004D021E">
        <w:rPr>
          <w:rFonts w:ascii="Arial" w:eastAsia="Times New Roman" w:hAnsi="Arial" w:cs="Arial"/>
          <w:color w:val="4C4C4C"/>
          <w:spacing w:val="2"/>
          <w:sz w:val="24"/>
          <w:szCs w:val="24"/>
          <w:lang w:eastAsia="uk-UA"/>
        </w:rPr>
        <w:t>Статья 4. Приостановление выплаты дополнительного материального обеспечения</w:t>
      </w:r>
    </w:p>
    <w:p w:rsidR="004D021E" w:rsidRPr="004D021E" w:rsidRDefault="004D021E" w:rsidP="004D021E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27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Вологодской области от 28.10.2015 N 3774-ОЗ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Выплата дополнительного материального обеспечения приостанавливается в следующих случаях: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1) предоставление ежемесячных денежных выплат в виде: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иного дополнительного материального обеспечения в соответствии с нормативными актами Российской Федерации (за исключением дополнительного ежемесячного материального обеспечения, предусмотренного </w:t>
      </w:r>
      <w:hyperlink r:id="rId28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Указом Президента Российской Федерации от 30 марта 2005 года N 363 "О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годов"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 xml:space="preserve">, а также дополнительного ежемесячного 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lastRenderedPageBreak/>
        <w:t>материального обеспечения, предусмотренного </w:t>
      </w:r>
      <w:hyperlink r:id="rId29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Указом Президента Российской Федерации от 1 августа 2005 года N 887 "О мерах по улучшению материального положения инвалидов вследствие военной травмы"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);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пенсии за выслугу лет, устанавливаемой лицам, замещавшим государственные должности Российской Федерации и должности федеральной государственной гражданской службы;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пенсии за выслугу лет, устанавливаемой лицам, замещавшим государственные должности области, должности государственных гражданских служащих области, а также должности областных государственных служащих;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пенсии за выслугу лет (доплаты к пенсии или иных ежемесячных выплат), устанавливаемой (устанавливаемых) лицам в связи с замещением муниципальных должностей, должностей муниципальной службы, а также муниципальных должностей муниципальной службы;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дополнительного ежемесячного материального обеспечения, ежемесячного денежного вознаграждения, доплаты или надбавки к пенсии, устанавливаемых законодательством Вологодской области и муниципальными правовыми актами (за исключением ежемесячной денежной выплаты, денежной компенсации на оплату жилого помещения и (или) коммунальных услуг, предусмотренных федеральным и областным законодательством, нормативными правовыми актами органов местного самоуправления, и выплат в связи с присвоением звания "Почетный гражданин" города или района области);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2) нахождение в местах лишения свободы по приговору суда.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4D021E" w:rsidRPr="004D021E" w:rsidRDefault="004D021E" w:rsidP="004D021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uk-UA"/>
        </w:rPr>
      </w:pPr>
      <w:r w:rsidRPr="004D021E">
        <w:rPr>
          <w:rFonts w:ascii="Arial" w:eastAsia="Times New Roman" w:hAnsi="Arial" w:cs="Arial"/>
          <w:color w:val="4C4C4C"/>
          <w:spacing w:val="2"/>
          <w:sz w:val="24"/>
          <w:szCs w:val="24"/>
          <w:lang w:eastAsia="uk-UA"/>
        </w:rPr>
        <w:t>Статья 5. Прекращение выплаты дополнительного материального обеспечения</w:t>
      </w:r>
    </w:p>
    <w:p w:rsidR="004D021E" w:rsidRPr="004D021E" w:rsidRDefault="004D021E" w:rsidP="004D021E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30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Вологодской области от 28.10.2015 N 3774-ОЗ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Основанием прекращения выплаты дополнительного материального обеспечения является: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1) лишение получателя следующих государственных наград и званий: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ордена Октябрьской Революции;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орденов СССР, Российской Федерации;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почетных званий СССР, РСФСР, Российской Федерации (заслуженные работники различных отраслей народного хозяйства, а также имеющие звание "народный");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2) выявление недостоверных или необоснованных данных, на основании которых было назначено дополнительное материальное обеспечение;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3) смерть получателя;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4) признание гражданина безвестно отсутствующим или объявление его умершим решением суда.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4D021E" w:rsidRPr="004D021E" w:rsidRDefault="004D021E" w:rsidP="004D021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uk-UA"/>
        </w:rPr>
      </w:pPr>
      <w:r w:rsidRPr="004D021E">
        <w:rPr>
          <w:rFonts w:ascii="Arial" w:eastAsia="Times New Roman" w:hAnsi="Arial" w:cs="Arial"/>
          <w:color w:val="4C4C4C"/>
          <w:spacing w:val="2"/>
          <w:sz w:val="24"/>
          <w:szCs w:val="24"/>
          <w:lang w:eastAsia="uk-UA"/>
        </w:rPr>
        <w:t>Статья 6. Возобновление выплаты дополнительного материального обеспечения</w:t>
      </w:r>
    </w:p>
    <w:p w:rsidR="004D021E" w:rsidRPr="004D021E" w:rsidRDefault="004D021E" w:rsidP="004D021E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31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Вологодской области от 28.10.2015 N 3774-ОЗ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Выплата дополнительного материального обеспечения возобновляется в следующих случаях: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1) прекращение обстоятельств, указанных в статье 4 настоящего закона области;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lastRenderedPageBreak/>
        <w:t>2) восстановление гражданина в правах на государственные награды и звания, указанные в пункте 1 статьи 5 настоящего закона области;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3) отмена решения суда о признании гражданина безвестно отсутствующим или об объявлении его умершим.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Статья 7. Утратила силу. - </w:t>
      </w:r>
      <w:hyperlink r:id="rId32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 Вологодской области от 17.02.2016 N 3883-ОЗ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.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4D021E" w:rsidRPr="004D021E" w:rsidRDefault="004D021E" w:rsidP="004D021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uk-UA"/>
        </w:rPr>
      </w:pPr>
      <w:r w:rsidRPr="004D021E">
        <w:rPr>
          <w:rFonts w:ascii="Arial" w:eastAsia="Times New Roman" w:hAnsi="Arial" w:cs="Arial"/>
          <w:color w:val="4C4C4C"/>
          <w:spacing w:val="2"/>
          <w:sz w:val="24"/>
          <w:szCs w:val="24"/>
          <w:lang w:eastAsia="uk-UA"/>
        </w:rPr>
        <w:t>Статья 8. Обязанность и ответственность лица, являющегося получателем дополнительного материального обеспечения</w:t>
      </w:r>
    </w:p>
    <w:p w:rsidR="004D021E" w:rsidRPr="004D021E" w:rsidRDefault="004D021E" w:rsidP="004D021E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33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Вологодской области от 28.10.2015 N 3774-ОЗ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Лицо, получающее установленное настоящим законом дополнительное материальное обеспечение, обязано в пятидневный срок известить государственное учреждение области, уполномоченное на оказание государственных услуг и исполнение государственных функций в сфере социальной защиты населения, о наступлении обстоятельств, влекущих приостановление или прекращение выплаты дополнительного материального обеспечения, за исключением случаев, указанных в пунктах 3, 4 статьи 5 настоящего закона области.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34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законов Вологодской области от 28.10.2015 N 3774-ОЗ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35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17.02.2016 N 3883-ОЗ</w:t>
        </w:r>
      </w:hyperlink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В случае невыполнения указанной обязанности выплаченные излишне суммы дополнительного материального обеспечения возмещаются получателем добровольно или в судебном порядке.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4D021E" w:rsidRPr="004D021E" w:rsidRDefault="004D021E" w:rsidP="004D021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uk-UA"/>
        </w:rPr>
      </w:pPr>
      <w:r w:rsidRPr="004D021E">
        <w:rPr>
          <w:rFonts w:ascii="Arial" w:eastAsia="Times New Roman" w:hAnsi="Arial" w:cs="Arial"/>
          <w:color w:val="4C4C4C"/>
          <w:spacing w:val="2"/>
          <w:sz w:val="24"/>
          <w:szCs w:val="24"/>
          <w:lang w:eastAsia="uk-UA"/>
        </w:rPr>
        <w:t>Статья 9. Средства на выплату дополнительного материального обеспечения</w:t>
      </w:r>
    </w:p>
    <w:p w:rsidR="004D021E" w:rsidRPr="004D021E" w:rsidRDefault="004D021E" w:rsidP="004D021E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Выплата дополнительного материального обеспечения осуществляется за счет средств областного бюджета.</w:t>
      </w:r>
    </w:p>
    <w:p w:rsidR="004D021E" w:rsidRPr="004D021E" w:rsidRDefault="004D021E" w:rsidP="004D021E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Губернатор области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В.Е.ПОЗГАЛЕВ</w:t>
      </w:r>
    </w:p>
    <w:p w:rsidR="004D021E" w:rsidRPr="004D021E" w:rsidRDefault="004D021E" w:rsidP="004D021E">
      <w:pPr>
        <w:shd w:val="clear" w:color="auto" w:fill="FFFFFF"/>
        <w:spacing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г. Вологда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30 ноября 1999 года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N 439-ОЗ</w:t>
      </w:r>
      <w:r w:rsidRPr="004D021E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312F42" w:rsidRDefault="004D021E" w:rsidP="004D021E">
      <w:hyperlink r:id="rId36" w:anchor="top" w:history="1">
        <w:r w:rsidRPr="004D021E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uk-UA"/>
          </w:rPr>
          <w:br/>
        </w:r>
      </w:hyperlink>
    </w:p>
    <w:sectPr w:rsidR="00312F42" w:rsidSect="00312F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D021E"/>
    <w:rsid w:val="00312F42"/>
    <w:rsid w:val="004D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42"/>
  </w:style>
  <w:style w:type="paragraph" w:styleId="3">
    <w:name w:val="heading 3"/>
    <w:basedOn w:val="a"/>
    <w:link w:val="30"/>
    <w:uiPriority w:val="9"/>
    <w:qFormat/>
    <w:rsid w:val="004D0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021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headertext">
    <w:name w:val="headertext"/>
    <w:basedOn w:val="a"/>
    <w:rsid w:val="004D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attext">
    <w:name w:val="formattext"/>
    <w:basedOn w:val="a"/>
    <w:rsid w:val="004D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D0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138">
          <w:marLeft w:val="0"/>
          <w:marRight w:val="0"/>
          <w:marTop w:val="801"/>
          <w:marBottom w:val="376"/>
          <w:divBdr>
            <w:top w:val="single" w:sz="4" w:space="6" w:color="CDCDCD"/>
            <w:left w:val="single" w:sz="4" w:space="0" w:color="CDCDCD"/>
            <w:bottom w:val="single" w:sz="4" w:space="25" w:color="CDCDCD"/>
            <w:right w:val="single" w:sz="4" w:space="0" w:color="CDCDCD"/>
          </w:divBdr>
          <w:divsChild>
            <w:div w:id="1213810592">
              <w:marLeft w:val="0"/>
              <w:marRight w:val="0"/>
              <w:marTop w:val="0"/>
              <w:marBottom w:val="8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8503066" TargetMode="External"/><Relationship Id="rId13" Type="http://schemas.openxmlformats.org/officeDocument/2006/relationships/hyperlink" Target="http://docs.cntd.ru/document/453111085" TargetMode="External"/><Relationship Id="rId18" Type="http://schemas.openxmlformats.org/officeDocument/2006/relationships/hyperlink" Target="http://docs.cntd.ru/document/450395833" TargetMode="External"/><Relationship Id="rId26" Type="http://schemas.openxmlformats.org/officeDocument/2006/relationships/hyperlink" Target="http://docs.cntd.ru/document/4503958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0665309" TargetMode="External"/><Relationship Id="rId34" Type="http://schemas.openxmlformats.org/officeDocument/2006/relationships/hyperlink" Target="http://docs.cntd.ru/document/430665309" TargetMode="External"/><Relationship Id="rId7" Type="http://schemas.openxmlformats.org/officeDocument/2006/relationships/hyperlink" Target="http://docs.cntd.ru/document/938502460" TargetMode="External"/><Relationship Id="rId12" Type="http://schemas.openxmlformats.org/officeDocument/2006/relationships/hyperlink" Target="http://docs.cntd.ru/document/895279134" TargetMode="External"/><Relationship Id="rId17" Type="http://schemas.openxmlformats.org/officeDocument/2006/relationships/hyperlink" Target="http://docs.cntd.ru/document/432897953" TargetMode="External"/><Relationship Id="rId25" Type="http://schemas.openxmlformats.org/officeDocument/2006/relationships/hyperlink" Target="http://docs.cntd.ru/document/901738835" TargetMode="External"/><Relationship Id="rId33" Type="http://schemas.openxmlformats.org/officeDocument/2006/relationships/hyperlink" Target="http://docs.cntd.ru/document/43066530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0665309" TargetMode="External"/><Relationship Id="rId20" Type="http://schemas.openxmlformats.org/officeDocument/2006/relationships/hyperlink" Target="http://docs.cntd.ru/document/895222250" TargetMode="External"/><Relationship Id="rId29" Type="http://schemas.openxmlformats.org/officeDocument/2006/relationships/hyperlink" Target="http://docs.cntd.ru/document/90194237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38502275" TargetMode="External"/><Relationship Id="rId11" Type="http://schemas.openxmlformats.org/officeDocument/2006/relationships/hyperlink" Target="http://docs.cntd.ru/document/802076690" TargetMode="External"/><Relationship Id="rId24" Type="http://schemas.openxmlformats.org/officeDocument/2006/relationships/hyperlink" Target="http://docs.cntd.ru/document/432897953" TargetMode="External"/><Relationship Id="rId32" Type="http://schemas.openxmlformats.org/officeDocument/2006/relationships/hyperlink" Target="http://docs.cntd.ru/document/43289795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938502146" TargetMode="External"/><Relationship Id="rId15" Type="http://schemas.openxmlformats.org/officeDocument/2006/relationships/hyperlink" Target="http://docs.cntd.ru/document/453364232" TargetMode="External"/><Relationship Id="rId23" Type="http://schemas.openxmlformats.org/officeDocument/2006/relationships/hyperlink" Target="http://docs.cntd.ru/document/453118480" TargetMode="External"/><Relationship Id="rId28" Type="http://schemas.openxmlformats.org/officeDocument/2006/relationships/hyperlink" Target="http://docs.cntd.ru/document/901928577" TargetMode="External"/><Relationship Id="rId36" Type="http://schemas.openxmlformats.org/officeDocument/2006/relationships/hyperlink" Target="http://docs.cntd.ru/document/938501478" TargetMode="External"/><Relationship Id="rId10" Type="http://schemas.openxmlformats.org/officeDocument/2006/relationships/hyperlink" Target="http://docs.cntd.ru/document/802076691" TargetMode="External"/><Relationship Id="rId19" Type="http://schemas.openxmlformats.org/officeDocument/2006/relationships/hyperlink" Target="http://docs.cntd.ru/document/819078477" TargetMode="External"/><Relationship Id="rId31" Type="http://schemas.openxmlformats.org/officeDocument/2006/relationships/hyperlink" Target="http://docs.cntd.ru/document/430665309" TargetMode="External"/><Relationship Id="rId4" Type="http://schemas.openxmlformats.org/officeDocument/2006/relationships/hyperlink" Target="http://docs.cntd.ru/document/938501929" TargetMode="External"/><Relationship Id="rId9" Type="http://schemas.openxmlformats.org/officeDocument/2006/relationships/hyperlink" Target="http://docs.cntd.ru/document/802037209" TargetMode="External"/><Relationship Id="rId14" Type="http://schemas.openxmlformats.org/officeDocument/2006/relationships/hyperlink" Target="http://docs.cntd.ru/document/453118480" TargetMode="External"/><Relationship Id="rId22" Type="http://schemas.openxmlformats.org/officeDocument/2006/relationships/hyperlink" Target="http://docs.cntd.ru/document/453118480" TargetMode="External"/><Relationship Id="rId27" Type="http://schemas.openxmlformats.org/officeDocument/2006/relationships/hyperlink" Target="http://docs.cntd.ru/document/430665309" TargetMode="External"/><Relationship Id="rId30" Type="http://schemas.openxmlformats.org/officeDocument/2006/relationships/hyperlink" Target="http://docs.cntd.ru/document/430665309" TargetMode="External"/><Relationship Id="rId35" Type="http://schemas.openxmlformats.org/officeDocument/2006/relationships/hyperlink" Target="http://docs.cntd.ru/document/432897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5419</Words>
  <Characters>3089</Characters>
  <Application>Microsoft Office Word</Application>
  <DocSecurity>0</DocSecurity>
  <Lines>25</Lines>
  <Paragraphs>16</Paragraphs>
  <ScaleCrop>false</ScaleCrop>
  <Company>MultiDVD Team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2018-03-09T12:23:00Z</dcterms:created>
  <dcterms:modified xsi:type="dcterms:W3CDTF">2018-03-09T12:23:00Z</dcterms:modified>
</cp:coreProperties>
</file>