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87" w:rsidRPr="00BA5287" w:rsidRDefault="00BA5287" w:rsidP="00BA5287">
      <w:pPr>
        <w:spacing w:after="0" w:line="240" w:lineRule="auto"/>
        <w:textAlignment w:val="baseline"/>
        <w:rPr>
          <w:rFonts w:ascii="Times New Roman" w:eastAsia="Times New Roman" w:hAnsi="Times New Roman" w:cs="Times New Roman"/>
          <w:sz w:val="24"/>
          <w:szCs w:val="24"/>
          <w:lang w:eastAsia="ru-RU"/>
        </w:rPr>
      </w:pPr>
    </w:p>
    <w:p w:rsidR="00BA5287" w:rsidRPr="00BA5287" w:rsidRDefault="00BA5287" w:rsidP="00BA5287">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r w:rsidRPr="00BA5287">
        <w:rPr>
          <w:rFonts w:ascii="Tahoma" w:eastAsia="Times New Roman" w:hAnsi="Tahoma" w:cs="Tahoma"/>
          <w:color w:val="747474"/>
          <w:sz w:val="18"/>
          <w:szCs w:val="18"/>
          <w:lang w:eastAsia="ru-RU"/>
        </w:rPr>
        <w:t>Действующий</w:t>
      </w:r>
    </w:p>
    <w:p w:rsidR="00BA5287" w:rsidRPr="00BA5287" w:rsidRDefault="00BA5287" w:rsidP="00BA5287">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BA5287">
        <w:rPr>
          <w:rFonts w:ascii="Arial" w:eastAsia="Times New Roman" w:hAnsi="Arial" w:cs="Arial"/>
          <w:b/>
          <w:bCs/>
          <w:color w:val="2D2D2D"/>
          <w:kern w:val="36"/>
          <w:sz w:val="32"/>
          <w:szCs w:val="32"/>
          <w:lang w:eastAsia="ru-RU"/>
        </w:rPr>
        <w:t>О ВНЕСЕНИИ ИЗМЕНЕНИЙ В ПОСТАНОВЛЕНИЕ ПРАВИТ</w:t>
      </w:r>
      <w:bookmarkStart w:id="0" w:name="_GoBack"/>
      <w:bookmarkEnd w:id="0"/>
      <w:r w:rsidRPr="00BA5287">
        <w:rPr>
          <w:rFonts w:ascii="Arial" w:eastAsia="Times New Roman" w:hAnsi="Arial" w:cs="Arial"/>
          <w:b/>
          <w:bCs/>
          <w:color w:val="2D2D2D"/>
          <w:kern w:val="36"/>
          <w:sz w:val="32"/>
          <w:szCs w:val="32"/>
          <w:lang w:eastAsia="ru-RU"/>
        </w:rPr>
        <w:t>ЕЛЬСТВА КУРГАНСКОЙ ОБЛАСТИ ОТ 11 ДЕКАБРЯ 2012 ГОДА N 594 "О ФОРМЕ ПРЕДОСТАВЛЕНИЯ МЕР СОЦИАЛЬНОЙ ПОДДЕРЖКИ ПО ОПЛАТЕ ЖИЛОГО ПОМЕЩЕНИЯ И КОММУНАЛЬНЫХ УСЛУГ ОТДЕЛЬНЫМ КАТЕГОРИЯМ ГРАЖДАН"</w:t>
      </w:r>
    </w:p>
    <w:p w:rsidR="00BA5287" w:rsidRPr="00BA5287" w:rsidRDefault="00BA5287" w:rsidP="00BA5287">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BA5287">
        <w:rPr>
          <w:rFonts w:ascii="Times New Roman" w:eastAsia="Times New Roman" w:hAnsi="Times New Roman" w:cs="Times New Roman"/>
          <w:color w:val="3C3C3C"/>
          <w:sz w:val="32"/>
          <w:szCs w:val="32"/>
          <w:lang w:eastAsia="ru-RU"/>
        </w:rPr>
        <w:t> </w:t>
      </w:r>
      <w:r w:rsidRPr="00BA5287">
        <w:rPr>
          <w:rFonts w:ascii="Times New Roman" w:eastAsia="Times New Roman" w:hAnsi="Times New Roman" w:cs="Times New Roman"/>
          <w:color w:val="3C3C3C"/>
          <w:sz w:val="32"/>
          <w:szCs w:val="32"/>
          <w:lang w:eastAsia="ru-RU"/>
        </w:rPr>
        <w:br/>
        <w:t>ПРАВИТЕЛЬСТВО КУРГАНСКОЙ ОБЛАСТИ</w:t>
      </w:r>
      <w:r w:rsidRPr="00BA5287">
        <w:rPr>
          <w:rFonts w:ascii="Times New Roman" w:eastAsia="Times New Roman" w:hAnsi="Times New Roman" w:cs="Times New Roman"/>
          <w:color w:val="3C3C3C"/>
          <w:sz w:val="32"/>
          <w:szCs w:val="32"/>
          <w:lang w:eastAsia="ru-RU"/>
        </w:rPr>
        <w:br/>
        <w:t> </w:t>
      </w:r>
      <w:r w:rsidRPr="00BA5287">
        <w:rPr>
          <w:rFonts w:ascii="Times New Roman" w:eastAsia="Times New Roman" w:hAnsi="Times New Roman" w:cs="Times New Roman"/>
          <w:color w:val="3C3C3C"/>
          <w:sz w:val="32"/>
          <w:szCs w:val="32"/>
          <w:lang w:eastAsia="ru-RU"/>
        </w:rPr>
        <w:br/>
        <w:t>ПОСТАНОВЛЕНИЕ</w:t>
      </w:r>
      <w:r w:rsidRPr="00BA5287">
        <w:rPr>
          <w:rFonts w:ascii="Times New Roman" w:eastAsia="Times New Roman" w:hAnsi="Times New Roman" w:cs="Times New Roman"/>
          <w:color w:val="3C3C3C"/>
          <w:sz w:val="32"/>
          <w:szCs w:val="32"/>
          <w:lang w:eastAsia="ru-RU"/>
        </w:rPr>
        <w:br/>
        <w:t> </w:t>
      </w:r>
      <w:r w:rsidRPr="00BA5287">
        <w:rPr>
          <w:rFonts w:ascii="Times New Roman" w:eastAsia="Times New Roman" w:hAnsi="Times New Roman" w:cs="Times New Roman"/>
          <w:color w:val="3C3C3C"/>
          <w:sz w:val="32"/>
          <w:szCs w:val="32"/>
          <w:lang w:eastAsia="ru-RU"/>
        </w:rPr>
        <w:br/>
        <w:t xml:space="preserve">от 8 августа 2017 года N </w:t>
      </w:r>
      <w:proofErr w:type="gramStart"/>
      <w:r w:rsidRPr="00BA5287">
        <w:rPr>
          <w:rFonts w:ascii="Times New Roman" w:eastAsia="Times New Roman" w:hAnsi="Times New Roman" w:cs="Times New Roman"/>
          <w:color w:val="3C3C3C"/>
          <w:sz w:val="32"/>
          <w:szCs w:val="32"/>
          <w:lang w:eastAsia="ru-RU"/>
        </w:rPr>
        <w:t>291</w:t>
      </w:r>
      <w:r w:rsidRPr="00BA5287">
        <w:rPr>
          <w:rFonts w:ascii="Times New Roman" w:eastAsia="Times New Roman" w:hAnsi="Times New Roman" w:cs="Times New Roman"/>
          <w:color w:val="3C3C3C"/>
          <w:sz w:val="32"/>
          <w:szCs w:val="32"/>
          <w:lang w:eastAsia="ru-RU"/>
        </w:rPr>
        <w:br/>
        <w:t> </w:t>
      </w:r>
      <w:r w:rsidRPr="00BA5287">
        <w:rPr>
          <w:rFonts w:ascii="Times New Roman" w:eastAsia="Times New Roman" w:hAnsi="Times New Roman" w:cs="Times New Roman"/>
          <w:color w:val="3C3C3C"/>
          <w:sz w:val="32"/>
          <w:szCs w:val="32"/>
          <w:lang w:eastAsia="ru-RU"/>
        </w:rPr>
        <w:br/>
        <w:t> </w:t>
      </w:r>
      <w:r w:rsidRPr="00BA5287">
        <w:rPr>
          <w:rFonts w:ascii="Times New Roman" w:eastAsia="Times New Roman" w:hAnsi="Times New Roman" w:cs="Times New Roman"/>
          <w:color w:val="3C3C3C"/>
          <w:sz w:val="32"/>
          <w:szCs w:val="32"/>
          <w:lang w:eastAsia="ru-RU"/>
        </w:rPr>
        <w:br/>
        <w:t>О</w:t>
      </w:r>
      <w:proofErr w:type="gramEnd"/>
      <w:r w:rsidRPr="00BA5287">
        <w:rPr>
          <w:rFonts w:ascii="Times New Roman" w:eastAsia="Times New Roman" w:hAnsi="Times New Roman" w:cs="Times New Roman"/>
          <w:color w:val="3C3C3C"/>
          <w:sz w:val="32"/>
          <w:szCs w:val="32"/>
          <w:lang w:eastAsia="ru-RU"/>
        </w:rPr>
        <w:t xml:space="preserve"> ВНЕСЕНИИ ИЗМЕНЕНИЙ В </w:t>
      </w:r>
      <w:hyperlink r:id="rId5" w:history="1">
        <w:r w:rsidRPr="00BA5287">
          <w:rPr>
            <w:rFonts w:ascii="Times New Roman" w:eastAsia="Times New Roman" w:hAnsi="Times New Roman" w:cs="Times New Roman"/>
            <w:color w:val="00466E"/>
            <w:sz w:val="32"/>
            <w:szCs w:val="32"/>
            <w:u w:val="single"/>
            <w:lang w:eastAsia="ru-RU"/>
          </w:rPr>
          <w:t>ПОСТАНОВЛЕНИЕ ПРАВИТЕЛЬСТВА КУРГАНСКОЙ ОБЛАСТИ ОТ 11 ДЕКАБРЯ 2012 ГОДА N 594 "О ФОРМЕ ПРЕДОСТАВЛЕНИЯ МЕР СОЦИАЛЬНОЙ ПОДДЕРЖКИ ПО ОПЛАТЕ ЖИЛОГО ПОМЕЩЕНИЯ И КОММУНАЛЬНЫХ УСЛУГ ОТДЕЛЬНЫМ КАТЕГОРИЯМ ГРАЖДАН"</w:t>
        </w:r>
      </w:hyperlink>
    </w:p>
    <w:p w:rsidR="00BA5287" w:rsidRPr="00BA5287" w:rsidRDefault="00BA5287" w:rsidP="00BA528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A5287">
        <w:rPr>
          <w:rFonts w:ascii="Times New Roman" w:eastAsia="Times New Roman" w:hAnsi="Times New Roman" w:cs="Times New Roman"/>
          <w:color w:val="2D2D2D"/>
          <w:sz w:val="32"/>
          <w:szCs w:val="32"/>
          <w:lang w:eastAsia="ru-RU"/>
        </w:rPr>
        <w:br/>
      </w:r>
      <w:r w:rsidRPr="00BA5287">
        <w:rPr>
          <w:rFonts w:ascii="Times New Roman" w:eastAsia="Times New Roman" w:hAnsi="Times New Roman" w:cs="Times New Roman"/>
          <w:color w:val="2D2D2D"/>
          <w:sz w:val="21"/>
          <w:szCs w:val="21"/>
          <w:lang w:eastAsia="ru-RU"/>
        </w:rPr>
        <w:t>В целях уточнения содержания нормативного правового акта высшего исполнительного органа государственной власти Курганской области Правительство Курганской области постановляет:</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 Внести в </w:t>
      </w:r>
      <w:hyperlink r:id="rId6" w:history="1">
        <w:r w:rsidRPr="00BA5287">
          <w:rPr>
            <w:rFonts w:ascii="Times New Roman" w:eastAsia="Times New Roman" w:hAnsi="Times New Roman" w:cs="Times New Roman"/>
            <w:color w:val="00466E"/>
            <w:sz w:val="21"/>
            <w:szCs w:val="21"/>
            <w:u w:val="single"/>
            <w:lang w:eastAsia="ru-RU"/>
          </w:rPr>
          <w:t>Постановление Правительства Курганской области от 11 декабря 2012 года N 594 "О форме предоставления мер социальной поддержки по оплате жилого помещения и коммунальных услуг отдельным категориям граждан"</w:t>
        </w:r>
      </w:hyperlink>
      <w:r w:rsidRPr="00BA5287">
        <w:rPr>
          <w:rFonts w:ascii="Times New Roman" w:eastAsia="Times New Roman" w:hAnsi="Times New Roman" w:cs="Times New Roman"/>
          <w:color w:val="2D2D2D"/>
          <w:sz w:val="21"/>
          <w:szCs w:val="21"/>
          <w:lang w:eastAsia="ru-RU"/>
        </w:rPr>
        <w:t> следующие изменения: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 абзацы второй, третий пункта 3 изложить в следующей редакции: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"Департаменту государственного регулирования цен и тарифов Курганской области обеспечить представление в Главное управление информации об изменении тарифов на коммунальные услуги и нормативов потребления коммунальных услуг в течение 10 дней со дня вступления в силу нормативных правовых актов Департамента государственного регулирования цен и тарифов Курганской области, касающихся изменения тарифов на коммунальные услуги и нормативов потребления коммунальных услуг.</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 xml:space="preserve">Рекомендовать органам местного самоуправления муниципальных образований Курганской области оказать содействие Главному управлению в организации информационного обмена с осуществляющими управление многоквартирными домами товариществами собственников жилья, жилищными, жилищно-строительными кооперативами или иными специализированными </w:t>
      </w:r>
      <w:r w:rsidRPr="00BA5287">
        <w:rPr>
          <w:rFonts w:ascii="Times New Roman" w:eastAsia="Times New Roman" w:hAnsi="Times New Roman" w:cs="Times New Roman"/>
          <w:color w:val="2D2D2D"/>
          <w:sz w:val="21"/>
          <w:szCs w:val="21"/>
          <w:lang w:eastAsia="ru-RU"/>
        </w:rPr>
        <w:lastRenderedPageBreak/>
        <w:t>потребительскими кооперативами, управляющими организациями, выбранными собственниками помещений в многоквартирных домах, и организациями, оказывающими услуги, выполняющими работы по содержанию и ремонту общего имущества в многоквартирных домах и предоставляющими коммунальные услуги (далее - организации), на основании соглашений, заключенных между организациями и Главным управлением, предусматривающих ежемесячное представление организациями информации, в том числе в электронном виде, о фактических начислениях на оплату жилого помещения и коммунальных услуг гражданам, имеющим право на предоставление мер социальной поддержки по оплате жилого помещения и коммунальных услуг";</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 пункт 7 изложить в следующей редакции: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"7. Контроль за исполнением настоящего Постановления возложить на заместителя Губернатора Курганской области по социальной политике.";</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 приложение изложить в редакции согласно приложению к настоящему Постановлению.</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 Настоящее Постановление вступает в силу через десять дней после его официального опубликования.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 Контроль за исполнением настоящего Постановления возложить на заместителя Губернатора Курганской области по социальной политике.</w:t>
      </w:r>
    </w:p>
    <w:p w:rsidR="00BA5287" w:rsidRPr="00BA5287" w:rsidRDefault="00BA5287" w:rsidP="00BA5287">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A5287">
        <w:rPr>
          <w:rFonts w:ascii="Times New Roman" w:eastAsia="Times New Roman" w:hAnsi="Times New Roman" w:cs="Times New Roman"/>
          <w:color w:val="2D2D2D"/>
          <w:sz w:val="21"/>
          <w:szCs w:val="21"/>
          <w:lang w:eastAsia="ru-RU"/>
        </w:rPr>
        <w:br/>
        <w:t>Губернатор Курганской области</w:t>
      </w:r>
      <w:r w:rsidRPr="00BA5287">
        <w:rPr>
          <w:rFonts w:ascii="Times New Roman" w:eastAsia="Times New Roman" w:hAnsi="Times New Roman" w:cs="Times New Roman"/>
          <w:color w:val="2D2D2D"/>
          <w:sz w:val="21"/>
          <w:szCs w:val="21"/>
          <w:lang w:eastAsia="ru-RU"/>
        </w:rPr>
        <w:br/>
        <w:t>А.Г.КОКОРИН</w:t>
      </w:r>
    </w:p>
    <w:p w:rsidR="00BA5287" w:rsidRPr="00BA5287" w:rsidRDefault="00BA5287" w:rsidP="00BA5287">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Приложение</w:t>
      </w:r>
      <w:r w:rsidRPr="00BA5287">
        <w:rPr>
          <w:rFonts w:ascii="Times New Roman" w:eastAsia="Times New Roman" w:hAnsi="Times New Roman" w:cs="Times New Roman"/>
          <w:color w:val="2D2D2D"/>
          <w:sz w:val="21"/>
          <w:szCs w:val="21"/>
          <w:lang w:eastAsia="ru-RU"/>
        </w:rPr>
        <w:br/>
        <w:t>к Постановлению</w:t>
      </w:r>
      <w:r w:rsidRPr="00BA5287">
        <w:rPr>
          <w:rFonts w:ascii="Times New Roman" w:eastAsia="Times New Roman" w:hAnsi="Times New Roman" w:cs="Times New Roman"/>
          <w:color w:val="2D2D2D"/>
          <w:sz w:val="21"/>
          <w:szCs w:val="21"/>
          <w:lang w:eastAsia="ru-RU"/>
        </w:rPr>
        <w:br/>
        <w:t>Правительства</w:t>
      </w:r>
      <w:r w:rsidRPr="00BA5287">
        <w:rPr>
          <w:rFonts w:ascii="Times New Roman" w:eastAsia="Times New Roman" w:hAnsi="Times New Roman" w:cs="Times New Roman"/>
          <w:color w:val="2D2D2D"/>
          <w:sz w:val="21"/>
          <w:szCs w:val="21"/>
          <w:lang w:eastAsia="ru-RU"/>
        </w:rPr>
        <w:br/>
        <w:t>Курганской области</w:t>
      </w:r>
      <w:r w:rsidRPr="00BA5287">
        <w:rPr>
          <w:rFonts w:ascii="Times New Roman" w:eastAsia="Times New Roman" w:hAnsi="Times New Roman" w:cs="Times New Roman"/>
          <w:color w:val="2D2D2D"/>
          <w:sz w:val="21"/>
          <w:szCs w:val="21"/>
          <w:lang w:eastAsia="ru-RU"/>
        </w:rPr>
        <w:br/>
        <w:t>от 8 августа 2017 года N 291</w:t>
      </w:r>
      <w:r w:rsidRPr="00BA5287">
        <w:rPr>
          <w:rFonts w:ascii="Times New Roman" w:eastAsia="Times New Roman" w:hAnsi="Times New Roman" w:cs="Times New Roman"/>
          <w:color w:val="2D2D2D"/>
          <w:sz w:val="21"/>
          <w:szCs w:val="21"/>
          <w:lang w:eastAsia="ru-RU"/>
        </w:rPr>
        <w:br/>
        <w:t>"О внесении изменений в</w:t>
      </w:r>
      <w:r w:rsidRPr="00BA5287">
        <w:rPr>
          <w:rFonts w:ascii="Times New Roman" w:eastAsia="Times New Roman" w:hAnsi="Times New Roman" w:cs="Times New Roman"/>
          <w:color w:val="2D2D2D"/>
          <w:sz w:val="21"/>
          <w:szCs w:val="21"/>
          <w:lang w:eastAsia="ru-RU"/>
        </w:rPr>
        <w:br/>
        <w:t>Постановление Правительства</w:t>
      </w:r>
      <w:r w:rsidRPr="00BA5287">
        <w:rPr>
          <w:rFonts w:ascii="Times New Roman" w:eastAsia="Times New Roman" w:hAnsi="Times New Roman" w:cs="Times New Roman"/>
          <w:color w:val="2D2D2D"/>
          <w:sz w:val="21"/>
          <w:szCs w:val="21"/>
          <w:lang w:eastAsia="ru-RU"/>
        </w:rPr>
        <w:br/>
        <w:t>Курганской области от 11 декабря</w:t>
      </w:r>
      <w:r w:rsidRPr="00BA5287">
        <w:rPr>
          <w:rFonts w:ascii="Times New Roman" w:eastAsia="Times New Roman" w:hAnsi="Times New Roman" w:cs="Times New Roman"/>
          <w:color w:val="2D2D2D"/>
          <w:sz w:val="21"/>
          <w:szCs w:val="21"/>
          <w:lang w:eastAsia="ru-RU"/>
        </w:rPr>
        <w:br/>
        <w:t>2012 года N 594 "О форме</w:t>
      </w:r>
      <w:r w:rsidRPr="00BA5287">
        <w:rPr>
          <w:rFonts w:ascii="Times New Roman" w:eastAsia="Times New Roman" w:hAnsi="Times New Roman" w:cs="Times New Roman"/>
          <w:color w:val="2D2D2D"/>
          <w:sz w:val="21"/>
          <w:szCs w:val="21"/>
          <w:lang w:eastAsia="ru-RU"/>
        </w:rPr>
        <w:br/>
        <w:t>предоставления мер социальной</w:t>
      </w:r>
      <w:r w:rsidRPr="00BA5287">
        <w:rPr>
          <w:rFonts w:ascii="Times New Roman" w:eastAsia="Times New Roman" w:hAnsi="Times New Roman" w:cs="Times New Roman"/>
          <w:color w:val="2D2D2D"/>
          <w:sz w:val="21"/>
          <w:szCs w:val="21"/>
          <w:lang w:eastAsia="ru-RU"/>
        </w:rPr>
        <w:br/>
        <w:t>поддержки по оплате жилого</w:t>
      </w:r>
      <w:r w:rsidRPr="00BA5287">
        <w:rPr>
          <w:rFonts w:ascii="Times New Roman" w:eastAsia="Times New Roman" w:hAnsi="Times New Roman" w:cs="Times New Roman"/>
          <w:color w:val="2D2D2D"/>
          <w:sz w:val="21"/>
          <w:szCs w:val="21"/>
          <w:lang w:eastAsia="ru-RU"/>
        </w:rPr>
        <w:br/>
        <w:t>помещения и коммунальных услуг</w:t>
      </w:r>
      <w:r w:rsidRPr="00BA5287">
        <w:rPr>
          <w:rFonts w:ascii="Times New Roman" w:eastAsia="Times New Roman" w:hAnsi="Times New Roman" w:cs="Times New Roman"/>
          <w:color w:val="2D2D2D"/>
          <w:sz w:val="21"/>
          <w:szCs w:val="21"/>
          <w:lang w:eastAsia="ru-RU"/>
        </w:rPr>
        <w:br/>
        <w:t>отдельным категориям граждан"</w:t>
      </w:r>
    </w:p>
    <w:p w:rsidR="00BA5287" w:rsidRPr="00BA5287" w:rsidRDefault="00BA5287" w:rsidP="00BA5287">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A5287">
        <w:rPr>
          <w:rFonts w:ascii="Times New Roman" w:eastAsia="Times New Roman" w:hAnsi="Times New Roman" w:cs="Times New Roman"/>
          <w:color w:val="2D2D2D"/>
          <w:sz w:val="21"/>
          <w:szCs w:val="21"/>
          <w:lang w:eastAsia="ru-RU"/>
        </w:rPr>
        <w:br/>
        <w:t>"Приложение</w:t>
      </w:r>
      <w:r w:rsidRPr="00BA5287">
        <w:rPr>
          <w:rFonts w:ascii="Times New Roman" w:eastAsia="Times New Roman" w:hAnsi="Times New Roman" w:cs="Times New Roman"/>
          <w:color w:val="2D2D2D"/>
          <w:sz w:val="21"/>
          <w:szCs w:val="21"/>
          <w:lang w:eastAsia="ru-RU"/>
        </w:rPr>
        <w:br/>
        <w:t>к Постановлению</w:t>
      </w:r>
      <w:r w:rsidRPr="00BA5287">
        <w:rPr>
          <w:rFonts w:ascii="Times New Roman" w:eastAsia="Times New Roman" w:hAnsi="Times New Roman" w:cs="Times New Roman"/>
          <w:color w:val="2D2D2D"/>
          <w:sz w:val="21"/>
          <w:szCs w:val="21"/>
          <w:lang w:eastAsia="ru-RU"/>
        </w:rPr>
        <w:br/>
        <w:t>Правительства</w:t>
      </w:r>
      <w:r w:rsidRPr="00BA5287">
        <w:rPr>
          <w:rFonts w:ascii="Times New Roman" w:eastAsia="Times New Roman" w:hAnsi="Times New Roman" w:cs="Times New Roman"/>
          <w:color w:val="2D2D2D"/>
          <w:sz w:val="21"/>
          <w:szCs w:val="21"/>
          <w:lang w:eastAsia="ru-RU"/>
        </w:rPr>
        <w:br/>
        <w:t>Курганской области</w:t>
      </w:r>
      <w:r w:rsidRPr="00BA5287">
        <w:rPr>
          <w:rFonts w:ascii="Times New Roman" w:eastAsia="Times New Roman" w:hAnsi="Times New Roman" w:cs="Times New Roman"/>
          <w:color w:val="2D2D2D"/>
          <w:sz w:val="21"/>
          <w:szCs w:val="21"/>
          <w:lang w:eastAsia="ru-RU"/>
        </w:rPr>
        <w:br/>
        <w:t>от 11 декабря 2012 года N 594</w:t>
      </w:r>
      <w:r w:rsidRPr="00BA5287">
        <w:rPr>
          <w:rFonts w:ascii="Times New Roman" w:eastAsia="Times New Roman" w:hAnsi="Times New Roman" w:cs="Times New Roman"/>
          <w:color w:val="2D2D2D"/>
          <w:sz w:val="21"/>
          <w:szCs w:val="21"/>
          <w:lang w:eastAsia="ru-RU"/>
        </w:rPr>
        <w:br/>
        <w:t>"О форме предоставления мер</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lastRenderedPageBreak/>
        <w:t>социальной поддержки по оплате</w:t>
      </w:r>
      <w:r w:rsidRPr="00BA5287">
        <w:rPr>
          <w:rFonts w:ascii="Times New Roman" w:eastAsia="Times New Roman" w:hAnsi="Times New Roman" w:cs="Times New Roman"/>
          <w:color w:val="2D2D2D"/>
          <w:sz w:val="21"/>
          <w:szCs w:val="21"/>
          <w:lang w:eastAsia="ru-RU"/>
        </w:rPr>
        <w:br/>
        <w:t>жилого помещения и коммунальных</w:t>
      </w:r>
      <w:r w:rsidRPr="00BA5287">
        <w:rPr>
          <w:rFonts w:ascii="Times New Roman" w:eastAsia="Times New Roman" w:hAnsi="Times New Roman" w:cs="Times New Roman"/>
          <w:color w:val="2D2D2D"/>
          <w:sz w:val="21"/>
          <w:szCs w:val="21"/>
          <w:lang w:eastAsia="ru-RU"/>
        </w:rPr>
        <w:br/>
        <w:t>услуг отдельным категориям граждан"</w:t>
      </w:r>
    </w:p>
    <w:p w:rsidR="00BA5287" w:rsidRPr="00BA5287" w:rsidRDefault="00BA5287" w:rsidP="00BA5287">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BA5287" w:rsidRPr="00BA5287" w:rsidRDefault="00BA5287" w:rsidP="00BA5287">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A5287">
        <w:rPr>
          <w:rFonts w:ascii="Times New Roman" w:eastAsia="Times New Roman" w:hAnsi="Times New Roman" w:cs="Times New Roman"/>
          <w:color w:val="3C3C3C"/>
          <w:sz w:val="41"/>
          <w:szCs w:val="41"/>
          <w:lang w:eastAsia="ru-RU"/>
        </w:rPr>
        <w:t>ПРАВИЛА ПРЕДОСТАВЛЕНИЯ МЕР СОЦИАЛЬНОЙ ПОДДЕРЖКИ ПО ОПЛАТЕ ЖИЛОГО ПОМЕЩЕНИЯ И КОММУНАЛЬНЫХ УСЛУГ ОТДЕЛЬНЫМ КАТЕГОРИЯМ ГРАЖДАН</w:t>
      </w:r>
    </w:p>
    <w:p w:rsidR="00BA5287" w:rsidRPr="00BA5287" w:rsidRDefault="00BA5287" w:rsidP="00BA5287">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A5287">
        <w:rPr>
          <w:rFonts w:ascii="Times New Roman" w:eastAsia="Times New Roman" w:hAnsi="Times New Roman" w:cs="Times New Roman"/>
          <w:color w:val="3C3C3C"/>
          <w:sz w:val="41"/>
          <w:szCs w:val="41"/>
          <w:lang w:eastAsia="ru-RU"/>
        </w:rPr>
        <w:t>Раздел I. ОБЩИЕ ПОЛОЖЕНИЯ</w:t>
      </w:r>
    </w:p>
    <w:p w:rsidR="00BA5287" w:rsidRPr="00BA5287" w:rsidRDefault="00BA5287" w:rsidP="00BA528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A5287">
        <w:rPr>
          <w:rFonts w:ascii="Times New Roman" w:eastAsia="Times New Roman" w:hAnsi="Times New Roman" w:cs="Times New Roman"/>
          <w:color w:val="2D2D2D"/>
          <w:sz w:val="21"/>
          <w:szCs w:val="21"/>
          <w:lang w:eastAsia="ru-RU"/>
        </w:rPr>
        <w:br/>
        <w:t>1. Настоящие Правила предоставления мер социальной поддержки по оплате жилого помещения и коммунальных услуг отдельным категориям граждан (далее - Правила) регулируют предоставление мер социальной поддержки по оплате жилого помещения и коммунальных услуг отдельным категориям граждан на территории Курганской области в виде жилищно-коммунальной выплаты (далее -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 ЖКВ предоставляется следующим категориям граждан:</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 инвалидам Великой Отечественной войны и инвалидам боевых действий,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в соответствии со статьей 14 </w:t>
      </w:r>
      <w:hyperlink r:id="rId7" w:history="1">
        <w:r w:rsidRPr="00BA5287">
          <w:rPr>
            <w:rFonts w:ascii="Times New Roman" w:eastAsia="Times New Roman" w:hAnsi="Times New Roman" w:cs="Times New Roman"/>
            <w:color w:val="00466E"/>
            <w:sz w:val="21"/>
            <w:szCs w:val="21"/>
            <w:u w:val="single"/>
            <w:lang w:eastAsia="ru-RU"/>
          </w:rPr>
          <w:t>Федерального закона от 12 января 1995 года N 5-ФЗ "О ветеранах"</w:t>
        </w:r>
      </w:hyperlink>
      <w:r w:rsidRPr="00BA5287">
        <w:rPr>
          <w:rFonts w:ascii="Times New Roman" w:eastAsia="Times New Roman" w:hAnsi="Times New Roman" w:cs="Times New Roman"/>
          <w:color w:val="2D2D2D"/>
          <w:sz w:val="21"/>
          <w:szCs w:val="21"/>
          <w:lang w:eastAsia="ru-RU"/>
        </w:rPr>
        <w:t> (далее - </w:t>
      </w:r>
      <w:hyperlink r:id="rId8" w:history="1">
        <w:r w:rsidRPr="00BA5287">
          <w:rPr>
            <w:rFonts w:ascii="Times New Roman" w:eastAsia="Times New Roman" w:hAnsi="Times New Roman" w:cs="Times New Roman"/>
            <w:color w:val="00466E"/>
            <w:sz w:val="21"/>
            <w:szCs w:val="21"/>
            <w:u w:val="single"/>
            <w:lang w:eastAsia="ru-RU"/>
          </w:rPr>
          <w:t>Федеральный закон "О ветеранах"</w:t>
        </w:r>
      </w:hyperlink>
      <w:r w:rsidRPr="00BA5287">
        <w:rPr>
          <w:rFonts w:ascii="Times New Roman" w:eastAsia="Times New Roman" w:hAnsi="Times New Roman" w:cs="Times New Roman"/>
          <w:color w:val="2D2D2D"/>
          <w:sz w:val="21"/>
          <w:szCs w:val="21"/>
          <w:lang w:eastAsia="ru-RU"/>
        </w:rPr>
        <w:t>);</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 участникам Великой Отечественной войны из числа лиц, указанных в подпунктах "а" - "ж" и "и" подпункта 1 пункта 1 статьи 2 </w:t>
      </w:r>
      <w:hyperlink r:id="rId9" w:history="1">
        <w:r w:rsidRPr="00BA5287">
          <w:rPr>
            <w:rFonts w:ascii="Times New Roman" w:eastAsia="Times New Roman" w:hAnsi="Times New Roman" w:cs="Times New Roman"/>
            <w:color w:val="00466E"/>
            <w:sz w:val="21"/>
            <w:szCs w:val="21"/>
            <w:u w:val="single"/>
            <w:lang w:eastAsia="ru-RU"/>
          </w:rPr>
          <w:t>Федерального закона "О ветеранах"</w:t>
        </w:r>
      </w:hyperlink>
      <w:r w:rsidRPr="00BA5287">
        <w:rPr>
          <w:rFonts w:ascii="Times New Roman" w:eastAsia="Times New Roman" w:hAnsi="Times New Roman" w:cs="Times New Roman"/>
          <w:color w:val="2D2D2D"/>
          <w:sz w:val="21"/>
          <w:szCs w:val="21"/>
          <w:lang w:eastAsia="ru-RU"/>
        </w:rPr>
        <w:t>, - в соответствии со статьей 15 </w:t>
      </w:r>
      <w:hyperlink r:id="rId10" w:history="1">
        <w:r w:rsidRPr="00BA5287">
          <w:rPr>
            <w:rFonts w:ascii="Times New Roman" w:eastAsia="Times New Roman" w:hAnsi="Times New Roman" w:cs="Times New Roman"/>
            <w:color w:val="00466E"/>
            <w:sz w:val="21"/>
            <w:szCs w:val="21"/>
            <w:u w:val="single"/>
            <w:lang w:eastAsia="ru-RU"/>
          </w:rPr>
          <w:t>Федерального закона "О ветеранах"</w:t>
        </w:r>
      </w:hyperlink>
      <w:r w:rsidRPr="00BA5287">
        <w:rPr>
          <w:rFonts w:ascii="Times New Roman" w:eastAsia="Times New Roman" w:hAnsi="Times New Roman" w:cs="Times New Roman"/>
          <w:color w:val="2D2D2D"/>
          <w:sz w:val="21"/>
          <w:szCs w:val="21"/>
          <w:lang w:eastAsia="ru-RU"/>
        </w:rPr>
        <w:t>;</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 в соответствии с частью 8 статьи 154 </w:t>
      </w:r>
      <w:hyperlink r:id="rId11" w:history="1">
        <w:r w:rsidRPr="00BA5287">
          <w:rPr>
            <w:rFonts w:ascii="Times New Roman" w:eastAsia="Times New Roman" w:hAnsi="Times New Roman" w:cs="Times New Roman"/>
            <w:color w:val="00466E"/>
            <w:sz w:val="21"/>
            <w:szCs w:val="21"/>
            <w:u w:val="single"/>
            <w:lang w:eastAsia="ru-RU"/>
          </w:rPr>
          <w:t>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BA5287">
        <w:rPr>
          <w:rFonts w:ascii="Times New Roman" w:eastAsia="Times New Roman" w:hAnsi="Times New Roman" w:cs="Times New Roman"/>
          <w:color w:val="2D2D2D"/>
          <w:sz w:val="21"/>
          <w:szCs w:val="21"/>
          <w:lang w:eastAsia="ru-RU"/>
        </w:rPr>
        <w:t> и "Об общих принципах организации местного самоуправления в Российской Федерации";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4) ветеранам боевых действий - в соответствии со статьей 16 </w:t>
      </w:r>
      <w:hyperlink r:id="rId12" w:history="1">
        <w:r w:rsidRPr="00BA5287">
          <w:rPr>
            <w:rFonts w:ascii="Times New Roman" w:eastAsia="Times New Roman" w:hAnsi="Times New Roman" w:cs="Times New Roman"/>
            <w:color w:val="00466E"/>
            <w:sz w:val="21"/>
            <w:szCs w:val="21"/>
            <w:u w:val="single"/>
            <w:lang w:eastAsia="ru-RU"/>
          </w:rPr>
          <w:t>Федерального закона "О ветеранах"</w:t>
        </w:r>
      </w:hyperlink>
      <w:r w:rsidRPr="00BA5287">
        <w:rPr>
          <w:rFonts w:ascii="Times New Roman" w:eastAsia="Times New Roman" w:hAnsi="Times New Roman" w:cs="Times New Roman"/>
          <w:color w:val="2D2D2D"/>
          <w:sz w:val="21"/>
          <w:szCs w:val="21"/>
          <w:lang w:eastAsia="ru-RU"/>
        </w:rPr>
        <w:t>;</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5)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в соответствии со статьей 18 </w:t>
      </w:r>
      <w:hyperlink r:id="rId13" w:history="1">
        <w:r w:rsidRPr="00BA5287">
          <w:rPr>
            <w:rFonts w:ascii="Times New Roman" w:eastAsia="Times New Roman" w:hAnsi="Times New Roman" w:cs="Times New Roman"/>
            <w:color w:val="00466E"/>
            <w:sz w:val="21"/>
            <w:szCs w:val="21"/>
            <w:u w:val="single"/>
            <w:lang w:eastAsia="ru-RU"/>
          </w:rPr>
          <w:t xml:space="preserve">Федерального </w:t>
        </w:r>
        <w:r w:rsidRPr="00BA5287">
          <w:rPr>
            <w:rFonts w:ascii="Times New Roman" w:eastAsia="Times New Roman" w:hAnsi="Times New Roman" w:cs="Times New Roman"/>
            <w:color w:val="00466E"/>
            <w:sz w:val="21"/>
            <w:szCs w:val="21"/>
            <w:u w:val="single"/>
            <w:lang w:eastAsia="ru-RU"/>
          </w:rPr>
          <w:lastRenderedPageBreak/>
          <w:t>закона "О ветеранах"</w:t>
        </w:r>
      </w:hyperlink>
      <w:r w:rsidRPr="00BA5287">
        <w:rPr>
          <w:rFonts w:ascii="Times New Roman" w:eastAsia="Times New Roman" w:hAnsi="Times New Roman" w:cs="Times New Roman"/>
          <w:color w:val="2D2D2D"/>
          <w:sz w:val="21"/>
          <w:szCs w:val="21"/>
          <w:lang w:eastAsia="ru-RU"/>
        </w:rPr>
        <w:t>;</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6) членам семей погибших (умерших) инвалидов войны, участников Великой Отечественной войны и ветеранов боевых действий - в соответствии со статьей 21 </w:t>
      </w:r>
      <w:hyperlink r:id="rId14" w:history="1">
        <w:r w:rsidRPr="00BA5287">
          <w:rPr>
            <w:rFonts w:ascii="Times New Roman" w:eastAsia="Times New Roman" w:hAnsi="Times New Roman" w:cs="Times New Roman"/>
            <w:color w:val="00466E"/>
            <w:sz w:val="21"/>
            <w:szCs w:val="21"/>
            <w:u w:val="single"/>
            <w:lang w:eastAsia="ru-RU"/>
          </w:rPr>
          <w:t>Федерального закона "О ветеранах"</w:t>
        </w:r>
      </w:hyperlink>
      <w:r w:rsidRPr="00BA5287">
        <w:rPr>
          <w:rFonts w:ascii="Times New Roman" w:eastAsia="Times New Roman" w:hAnsi="Times New Roman" w:cs="Times New Roman"/>
          <w:color w:val="2D2D2D"/>
          <w:sz w:val="21"/>
          <w:szCs w:val="21"/>
          <w:lang w:eastAsia="ru-RU"/>
        </w:rPr>
        <w:t>;</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7) инвалидам и семьям, имеющим детей-инвалидов, а также семьям, имеющим ВИЧ-инфицированных-несовершеннолетних, - в соответствии со статьей 17 </w:t>
      </w:r>
      <w:hyperlink r:id="rId15" w:history="1">
        <w:r w:rsidRPr="00BA5287">
          <w:rPr>
            <w:rFonts w:ascii="Times New Roman" w:eastAsia="Times New Roman" w:hAnsi="Times New Roman" w:cs="Times New Roman"/>
            <w:color w:val="00466E"/>
            <w:sz w:val="21"/>
            <w:szCs w:val="21"/>
            <w:u w:val="single"/>
            <w:lang w:eastAsia="ru-RU"/>
          </w:rPr>
          <w:t>Федерального закона от 24 ноября 1995 года N 181-ФЗ "О социальной защите инвалидов в Российской Федерации"</w:t>
        </w:r>
      </w:hyperlink>
      <w:r w:rsidRPr="00BA5287">
        <w:rPr>
          <w:rFonts w:ascii="Times New Roman" w:eastAsia="Times New Roman" w:hAnsi="Times New Roman" w:cs="Times New Roman"/>
          <w:color w:val="2D2D2D"/>
          <w:sz w:val="21"/>
          <w:szCs w:val="21"/>
          <w:lang w:eastAsia="ru-RU"/>
        </w:rPr>
        <w:t>;</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 xml:space="preserve">8) гражданам, подвергшимся воздействию радиации вследствие катастрофы на Чернобыльской АЭС,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A5287">
        <w:rPr>
          <w:rFonts w:ascii="Times New Roman" w:eastAsia="Times New Roman" w:hAnsi="Times New Roman" w:cs="Times New Roman"/>
          <w:color w:val="2D2D2D"/>
          <w:sz w:val="21"/>
          <w:szCs w:val="21"/>
          <w:lang w:eastAsia="ru-RU"/>
        </w:rPr>
        <w:t>Теча</w:t>
      </w:r>
      <w:proofErr w:type="spellEnd"/>
      <w:r w:rsidRPr="00BA5287">
        <w:rPr>
          <w:rFonts w:ascii="Times New Roman" w:eastAsia="Times New Roman" w:hAnsi="Times New Roman" w:cs="Times New Roman"/>
          <w:color w:val="2D2D2D"/>
          <w:sz w:val="21"/>
          <w:szCs w:val="21"/>
          <w:lang w:eastAsia="ru-RU"/>
        </w:rPr>
        <w:t>, гражданам из подразделений особого риска - в соответствии со статьей 14 </w:t>
      </w:r>
      <w:hyperlink r:id="rId16" w:history="1">
        <w:r w:rsidRPr="00BA5287">
          <w:rPr>
            <w:rFonts w:ascii="Times New Roman" w:eastAsia="Times New Roman" w:hAnsi="Times New Roman" w:cs="Times New Roman"/>
            <w:color w:val="00466E"/>
            <w:sz w:val="21"/>
            <w:szCs w:val="21"/>
            <w:u w:val="single"/>
            <w:lang w:eastAsia="ru-RU"/>
          </w:rPr>
          <w:t>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hyperlink>
      <w:r w:rsidRPr="00BA5287">
        <w:rPr>
          <w:rFonts w:ascii="Times New Roman" w:eastAsia="Times New Roman" w:hAnsi="Times New Roman" w:cs="Times New Roman"/>
          <w:color w:val="2D2D2D"/>
          <w:sz w:val="21"/>
          <w:szCs w:val="21"/>
          <w:lang w:eastAsia="ru-RU"/>
        </w:rPr>
        <w:t>;</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9) гражданам, подвергшимся радиационному воздействию вследствие ядерных испытаний на Семипалатинском полигоне, - в соответствии с пунктом 17 статьи 2 </w:t>
      </w:r>
      <w:hyperlink r:id="rId17" w:history="1">
        <w:r w:rsidRPr="00BA5287">
          <w:rPr>
            <w:rFonts w:ascii="Times New Roman" w:eastAsia="Times New Roman" w:hAnsi="Times New Roman" w:cs="Times New Roman"/>
            <w:color w:val="00466E"/>
            <w:sz w:val="21"/>
            <w:szCs w:val="21"/>
            <w:u w:val="single"/>
            <w:lang w:eastAsia="ru-RU"/>
          </w:rPr>
          <w:t>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BA5287">
        <w:rPr>
          <w:rFonts w:ascii="Times New Roman" w:eastAsia="Times New Roman" w:hAnsi="Times New Roman" w:cs="Times New Roman"/>
          <w:color w:val="2D2D2D"/>
          <w:sz w:val="21"/>
          <w:szCs w:val="21"/>
          <w:lang w:eastAsia="ru-RU"/>
        </w:rPr>
        <w:t>.</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 Предоставление ЖКВ осуществляется Главным управлением социальной защиты населения Курганской области (далее - орган социальной защиты населения).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ЖКВ предоставляется по месту жительства либо по месту пребывания гражданина.</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4. Гражданам, указанным в пункте 2 Правил, а также членам семей лиц, указанных в пункте 2 Правил, имеющим одновременно право на получение ЖКВ в соответствии с Правилами и мер социальной поддержки по оплате жилого помещения и коммунальных услуг, установленных иными нормативными правовыми актами, предоставляются меры социальной поддержки в соответствии с нормативным правовым актом по их выбору.</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Лицу, имеющему право на предоставление ЖКВ по нескольким основаниям, предусмотренным Правилами, ЖКВ предоставляется по одному основанию по его выбору.</w:t>
      </w:r>
    </w:p>
    <w:p w:rsidR="00BA5287" w:rsidRPr="00BA5287" w:rsidRDefault="00BA5287" w:rsidP="00BA5287">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A5287">
        <w:rPr>
          <w:rFonts w:ascii="Times New Roman" w:eastAsia="Times New Roman" w:hAnsi="Times New Roman" w:cs="Times New Roman"/>
          <w:color w:val="3C3C3C"/>
          <w:sz w:val="41"/>
          <w:szCs w:val="41"/>
          <w:lang w:eastAsia="ru-RU"/>
        </w:rPr>
        <w:t>Раздел II. ОБРАЩЕНИЕ ЗА НАЗНАЧЕНИЕМ ЖКВ</w:t>
      </w:r>
    </w:p>
    <w:p w:rsidR="00BA5287" w:rsidRPr="00BA5287" w:rsidRDefault="00BA5287" w:rsidP="00BA528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A5287">
        <w:rPr>
          <w:rFonts w:ascii="Times New Roman" w:eastAsia="Times New Roman" w:hAnsi="Times New Roman" w:cs="Times New Roman"/>
          <w:color w:val="2D2D2D"/>
          <w:sz w:val="21"/>
          <w:szCs w:val="21"/>
          <w:lang w:eastAsia="ru-RU"/>
        </w:rPr>
        <w:br/>
        <w:t>5. Для назначения ЖКВ лица, указанные в пункте 2 Правил (далее - заявители), или их представители подают в орган социальной защиты населения заявление о назначении ЖКВ с указанием способа ее получения (через кредитную организацию путем зачисления ЖКВ на счет заявителя, открытый им в кредитной организации, или через организации федеральной почтовой связи) (далее - заявление о назначении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6. К заявлению о назначении ЖКВ заявитель или его представитель прилагает:</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 копию документа, удостоверяющего личность заявителя;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lastRenderedPageBreak/>
        <w:br/>
        <w:t>2) копию документа, удостоверяющего личность представителя заявителя, и документ, подтверждающий его полномочия действовать от имени заявителя, в случае, если заявление подается представителем заявителя;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 согласие на обработку персональных данных заявителя;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4) копию документа, подтверждающего право заявителя на получение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5) копии документов, содержащих информацию о количестве граждан, проживающих совместно с заявителем, типе жилого помещения, его общей площади (в коммунальных квартирах - занимаемой жилой площади), степени благоустройства (виде отопления, водоснабжения, газоснабжения) с указанием года постройки жилого помещения;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6) копию документа, содержащего сведения о фактических начислениях на оплату жилого помещения и коммунальных услуг за последний перед подачей заявления о назначении ЖКВ месяц;</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7) копию документа, подтверждающего факт отнесения лиц, совместно проживающих с заявителем, к членам его семьи (свидетельство о заключении брака, свидетельство о рождении, судебное решение о признании лица членом семьи заявителя).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Для предоставления ЖКВ в целях подтверждения отсутствия задолженности по оплате жилого помещения и коммунальных услуг копия документа, указанного в подпункте 6 настоящего пункта, представляется заявителем (его представителем) ежемесячно до 15 числа месяца, следующего за месяцем оплаты жилого помещения и коммунальных услуг.</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Копия документа, указанного в подпункте 6 настоящего пункта, представляется заявителем (его представителем) в случае отсутствия соглашений с осуществляющими управление многоквартирными домами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 и организациями, оказывающими услуги, выполняющими работы по содержанию и ремонту общего имущества в многоквартирных домах и предоставляющими коммунальные услуги (далее - организации), заключенных между организациями и органом социальной защиты населения, предусматривающих ежемесячное представление организациями информации, в том числе в электронном виде, о фактических начислениях на оплату жилого помещения и коммунальных услуг заявителям (далее - соглашение об информационном обмене).</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В случае заключения соглашений об информационном обмене сведения представляются организациями.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При наличии задолженности по оплате жилого помещения и коммунальных услуг заявитель (его представитель) дополнительно представляет соглашение о погашении задолженности, заключенное между ним и организациями (далее - соглашение о погашении задолженности).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 xml:space="preserve">Заявители, указанные в подпункте 7 пункта 2 Правил, являющиеся пользователями жилых помещений </w:t>
      </w:r>
      <w:r w:rsidRPr="00BA5287">
        <w:rPr>
          <w:rFonts w:ascii="Times New Roman" w:eastAsia="Times New Roman" w:hAnsi="Times New Roman" w:cs="Times New Roman"/>
          <w:color w:val="2D2D2D"/>
          <w:sz w:val="21"/>
          <w:szCs w:val="21"/>
          <w:lang w:eastAsia="ru-RU"/>
        </w:rPr>
        <w:lastRenderedPageBreak/>
        <w:t>государственного или муниципального жилищных фондов, дополнительно представляют копии документов, подтверждающих правовые основания владения и пользования жилым помещением.</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Заявители, проживающие в домах с печным отоплением, представляют копию платежного документа, подтверждающего произведенные расходы по приобретению твердого топлива и транспортных услуг для доставки этого топлива.</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Заявители, проживающие в домах, оборудованных газовыми плитами, и приобретающие бытовой газ в баллонах, а также заявители, оплачивающие услуги по обращению с твердыми коммунальными отходами, представляют копии платежных документов, подтверждающих произведенные расходы.</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Копии документов, указанных в настоящем пункте, представляются вместе с оригиналами для удостоверения их идентичности (о чем делается отметка уполномоченным лицом органа социальной защиты населения, осуществляющим прием документов) либо заверяются в установленном действующим законодательством порядке. После проверки оригиналы документов возвращаются заявителю.</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7. Заявление о назначении ЖКВ и документы, указанные в пункте 6 Правил, могут быть представлены в орган социальной защиты населения лично или через представителя, направлены по почте, в форме электронных документов посредством Единого портала государственных и муниципальных услуг (функций), многофункциональных центров предоставления государственных и муниципальных услуг либо с использованием электронных носителей.</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8. Днем обращения за предоставлением ЖКВ считается день приема органом социальной защиты населения заявления о назначении ЖКВ и документов, указанных в пункте 6 Правил.</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9. Заявление о назначении ЖКВ регистрируется органом социальной защиты населения в день его поступления. При личном обращении заявителя (его представителя) специалист органа социальной защиты населения регистрирует заявление о назначении ЖКВ и выдает расписку о регистрации заявления о назначении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При направлении заявления о назначении ЖКВ по почте (электронной почте) орган социальной защиты населения направляет заявителю расписку о дате регистрации заявления о назначении ЖКВ по адресу, указанному в заявлении о назначении ЖКВ, в течение трех рабочих дней со дня регистрации.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10. Заявитель несет ответственность за полноту и достоверность представленных для назначения ЖКВ сведений и документов.</w:t>
      </w:r>
    </w:p>
    <w:p w:rsidR="00BA5287" w:rsidRPr="00BA5287" w:rsidRDefault="00BA5287" w:rsidP="00BA5287">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A5287">
        <w:rPr>
          <w:rFonts w:ascii="Times New Roman" w:eastAsia="Times New Roman" w:hAnsi="Times New Roman" w:cs="Times New Roman"/>
          <w:color w:val="3C3C3C"/>
          <w:sz w:val="41"/>
          <w:szCs w:val="41"/>
          <w:lang w:eastAsia="ru-RU"/>
        </w:rPr>
        <w:t>Раздел III. НАЗНАЧЕНИЕ ЖКВ</w:t>
      </w:r>
    </w:p>
    <w:p w:rsidR="00BA5287" w:rsidRPr="00BA5287" w:rsidRDefault="00BA5287" w:rsidP="00BA528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A5287">
        <w:rPr>
          <w:rFonts w:ascii="Times New Roman" w:eastAsia="Times New Roman" w:hAnsi="Times New Roman" w:cs="Times New Roman"/>
          <w:color w:val="2D2D2D"/>
          <w:sz w:val="21"/>
          <w:szCs w:val="21"/>
          <w:lang w:eastAsia="ru-RU"/>
        </w:rPr>
        <w:br/>
        <w:t>11. По результатам рассмотрения заявления и документов, указанных в пункте 6 Правил, представленных заявителем (его представителем), орган социальной защиты населения в течение десяти рабочих дней со дня регистрации заявления о назначении ЖКВ выносит решение о назначении (отказе в назначении)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Основаниями для отказа в назначении ЖКВ являются: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lastRenderedPageBreak/>
        <w:br/>
        <w:t>1) несоответствие заявителя категориям граждан, указанным в пункте 2 Правил;</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 непредставление (представление не в полном объеме) заявителем (его представителем) документов, указанных в пункте 6 Правил, за исключением случая, указанного в абзаце одиннадцатом пункта 6 Правил.</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Уведомление о назначении ЖКВ направляется органом социальной защиты населения заявителю по почте (электронной почте) в течение пяти рабочих дней со дня принятия решения по адресу, указанному в заявлении.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Уведомление об отказе в назначении ЖКВ направляется органом социальной защиты населения заявителю по почте (электронной почте) в течение пяти рабочих дней со дня принятия решения с указанием причины отказа и порядка его обжалования по адресу, указанному в заявлении.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12. ЖКВ назначается органом социальной защиты населения с первого числа месяца, в котором подано заявление о назначении ЖКВ, но не ранее дня возникновения права на получение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ЖКВ назначается бессрочно, за исключением лиц, указанных в подпункте 7 пункта 2 Правил, которым ЖКВ назначается на срок, в течение которого соответствующее лицо признано инвалидом.</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В случае изменения заявителем места жительства (места пребывания) в пределах Курганской области ЖКВ назначается с первого числа месяца прекращения предоставления ЖКВ по прежнему месту жительства (месту пребывания) на основании заявления о назначении ЖКВ по новому месту жительства (месту пребывания) и документов, указанных в пункте 6 Правил, но не ранее месяца, с которого заявителем осуществляется оплата жилого помещения и коммунальных услуг по новому месту жительства (месту пребывания), и не более чем за три года до месяца обращения с заявлением о назначении ЖКВ по новому месту жительства (месту пребывания).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13. В случае изменения основания предоставления ЖКВ по заявлению заявителя назначение ЖКВ по новому основанию производится с первого числа месяца, следующего за месяцем, в котором заявитель (его представитель) подал в орган социальной защиты населения соответствующее заявление.</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14. Орган социальной защиты населения формирует в отношении каждого заявителя личное дело, в которое включаются документы, связанные с предоставлением ЖКВ и определением ее размера. Документы на бумажных и электронных носителях информации подлежат хранению в течение трех лет с месяца прекращения предоставления ЖКВ. В случае несоответствия информации на указанных носителях приоритет имеет информация на бумажном носителе.</w:t>
      </w:r>
    </w:p>
    <w:p w:rsidR="00BA5287" w:rsidRPr="00BA5287" w:rsidRDefault="00BA5287" w:rsidP="00BA5287">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A5287">
        <w:rPr>
          <w:rFonts w:ascii="Times New Roman" w:eastAsia="Times New Roman" w:hAnsi="Times New Roman" w:cs="Times New Roman"/>
          <w:color w:val="3C3C3C"/>
          <w:sz w:val="41"/>
          <w:szCs w:val="41"/>
          <w:lang w:eastAsia="ru-RU"/>
        </w:rPr>
        <w:t>Раздел IV. РАСЧЕТ ЖКВ</w:t>
      </w:r>
    </w:p>
    <w:p w:rsidR="00BA5287" w:rsidRPr="00BA5287" w:rsidRDefault="00BA5287" w:rsidP="00BA528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A5287">
        <w:rPr>
          <w:rFonts w:ascii="Times New Roman" w:eastAsia="Times New Roman" w:hAnsi="Times New Roman" w:cs="Times New Roman"/>
          <w:color w:val="2D2D2D"/>
          <w:sz w:val="21"/>
          <w:szCs w:val="21"/>
          <w:lang w:eastAsia="ru-RU"/>
        </w:rPr>
        <w:br/>
        <w:t>15. Размер ЖКВ определяется исходя из объема мер социальной поддержки, предусмотренных действующим законодательством для категорий граждан, указанных в пункте 2 Правил (далее - получатель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 xml:space="preserve">В случаях, предусмотренных законодательством, расчет ЖКВ производится с учетом федерального </w:t>
      </w:r>
      <w:r w:rsidRPr="00BA5287">
        <w:rPr>
          <w:rFonts w:ascii="Times New Roman" w:eastAsia="Times New Roman" w:hAnsi="Times New Roman" w:cs="Times New Roman"/>
          <w:color w:val="2D2D2D"/>
          <w:sz w:val="21"/>
          <w:szCs w:val="21"/>
          <w:lang w:eastAsia="ru-RU"/>
        </w:rPr>
        <w:lastRenderedPageBreak/>
        <w:t>стандарта социальной нормы площади жилого помещения, установленного в соответствии с законодательством Российской Федерации, и нормативов потребления коммунальных услуг, установленных органом исполнительной власти Курганской области в области государственного регулирования цен и тарифов и надбавок к ним (далее - уполномоченный орган), исходя из занимаемой общей площади жилого помещения и тарифов, установленных в соответствии с действующим законодательством, уполномоченным органом.</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16. Расчет размера ЖКВ производится на основании сведений о фактических начислениях на оплату жилого помещения и коммунальных услуг, произведенных за месяц, предшествующий месяцу начисления сумм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17. Расчет размера ЖКВ с учетом платы за тепловую энергию при централизованном отоплении при наличии приборов учета тепловой энергии получателям ЖКВ осуществляется в текущем году исходя из фактического потребления тепловой энергии в пределах объема, не превышающего величину, полученную путем умножения месячного норматива потребления, установленного уполномоченным органом, на 12 месяцев.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18. Получателям ЖКВ, проживающим в семьях, членам которых в соответствии с федеральным законодательством предоставляются меры социальной поддержки в виде компенсации расходов на оплату жилого помещения и коммунальных услуг, ЖКВ предоставляется за вычетом расходов, возмещенных за счет бюджетных средств на оплату жилого помещения и коммунальных услуг.</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19. При проживании в жилом помещении нескольких граждан, в том числе получателей ЖКВ, расчет размера ЖКВ осуществляется с учетом общей площади жилого помещения и оплаты коммунальных услуг, приходящихся на долю каждого проживающего в нем гражданина.</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20. При наличии в жилом помещении нескольких видов отопления размер ЖКВ определяется с учетом суммы платы за отопление по одному виду отопления по выбору получателя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При смене вида отопления в течение текущего года расчет размера ЖКВ по иному виду отопления производится с учетом ранее предоставленной ЖКВ по прежнему виду отопления.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21. Расчет размера ЖКВ с учетом платы за твердое топливо производится пропорционально периоду в текущем году, в течение которого получатель ЖКВ имеет право на предоставление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22. В случае проживания в одном жилом помещении двух и более лиц, имеющих право на предоставление ЖКВ, суммы ЖКВ начисляются каждому получателю на основании одного документа, содержащего сведения о фактических начислениях на оплату жилого помещения и коммунальных услуг.</w:t>
      </w:r>
    </w:p>
    <w:p w:rsidR="00BA5287" w:rsidRPr="00BA5287" w:rsidRDefault="00BA5287" w:rsidP="00BA5287">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A5287">
        <w:rPr>
          <w:rFonts w:ascii="Times New Roman" w:eastAsia="Times New Roman" w:hAnsi="Times New Roman" w:cs="Times New Roman"/>
          <w:color w:val="3C3C3C"/>
          <w:sz w:val="41"/>
          <w:szCs w:val="41"/>
          <w:lang w:eastAsia="ru-RU"/>
        </w:rPr>
        <w:t>Раздел V. ПЕРЕРАСЧЕТ РАЗМЕРА ЖКВ</w:t>
      </w:r>
    </w:p>
    <w:p w:rsidR="00BA5287" w:rsidRPr="00BA5287" w:rsidRDefault="00BA5287" w:rsidP="00BA528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A5287">
        <w:rPr>
          <w:rFonts w:ascii="Times New Roman" w:eastAsia="Times New Roman" w:hAnsi="Times New Roman" w:cs="Times New Roman"/>
          <w:color w:val="2D2D2D"/>
          <w:sz w:val="21"/>
          <w:szCs w:val="21"/>
          <w:lang w:eastAsia="ru-RU"/>
        </w:rPr>
        <w:br/>
        <w:t>23. Перерасчет размера ЖКВ производится в следующих случаях:</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 xml:space="preserve">1) несоответствие размера ЖКВ, рассчитанного органом социальной защиты населения на основании сведений о фактических начислениях на оплату жилого помещения и коммунальных услуг, </w:t>
      </w:r>
      <w:r w:rsidRPr="00BA5287">
        <w:rPr>
          <w:rFonts w:ascii="Times New Roman" w:eastAsia="Times New Roman" w:hAnsi="Times New Roman" w:cs="Times New Roman"/>
          <w:color w:val="2D2D2D"/>
          <w:sz w:val="21"/>
          <w:szCs w:val="21"/>
          <w:lang w:eastAsia="ru-RU"/>
        </w:rPr>
        <w:lastRenderedPageBreak/>
        <w:t>полученных от организаций, размеру ЖКВ, рассчитанному на основании сведений о фактических начислениях на оплату жилого помещения и коммунальных услуг, содержащихся в представленных получателем ЖКВ документах, - за период, указанный в заявлении получателя ЖКВ о перерасчете размера ЖКВ, не более чем за один год, но не ранее дня возникновения права на ЖКВ у получателя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 наступление у получателя ЖКВ обстоятельств, влекущих изменение размера ЖКВ (изменение количества граждан, проживающих в жилом помещении, размеров общей площади жилого помещения, формы собственности (для инвалидов и семей, имеющих детей-инвалидов, ВИЧ-инфицированных-несовершеннолетних), типа жилого помещения, степени благоустройства жилого помещения (вида отопления, водоснабжения, газоснабжения), а также изменение заявителем места жительства (места пребывания) в пределах одного муниципального района (городского округа) Курганской области), - с первого числа месяца, следующего за месяцем, в котором наступили соответствующие обстоятельства, но не более чем за три года до месяца обращения получателя ЖКВ с заявлением о перерасчете размера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 изменение тарифов, цен и нормативов потребления коммунальных услуг, используемых для расчета платы за жилое помещение и коммунальные услуги, - с даты вступления в силу соответствующих изменений.</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24. В случае, предусмотренном подпунктом 1 пункта 23 Правил, перерасчет размера ЖКВ производится на основании заявления получателя ЖКВ (его представителя) о перерасчете размера ЖКВ и копий документов, содержащих сведения о фактических начислениях на оплату жилого помещения и коммунальных услуг за период, указанный в заявлении о перерасчете размера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В случае, предусмотренном подпунктом 2 пункта 23 Правил, перерасчет размера ЖКВ производится на основании заявления получателя ЖКВ (его представителя) о перерасчете размера ЖКВ и копий документов, содержащих информацию об изменении количества граждан, проживающих в жилом помещении (за исключением случая смерти члена семьи получателя ЖКВ), размеров общей площади жилого помещения, формы собственности, типа жилого помещения, степени благоустройства жилого помещения (вида отопления, водоснабжения, газоснабжения), а также изменении заявителем места жительства (места пребывания) в пределах одного муниципального района (городского округа) Курганской области.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 После проверки оригиналы документов возвращаются получателю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 xml:space="preserve">В случае смерти члена семьи получателя ЖКВ перерасчет размера ЖКВ получателю ЖКВ в связи с изменением количества граждан, проживающих в жилом помещении, производится в </w:t>
      </w:r>
      <w:proofErr w:type="spellStart"/>
      <w:r w:rsidRPr="00BA5287">
        <w:rPr>
          <w:rFonts w:ascii="Times New Roman" w:eastAsia="Times New Roman" w:hAnsi="Times New Roman" w:cs="Times New Roman"/>
          <w:color w:val="2D2D2D"/>
          <w:sz w:val="21"/>
          <w:szCs w:val="21"/>
          <w:lang w:eastAsia="ru-RU"/>
        </w:rPr>
        <w:t>беззаявительном</w:t>
      </w:r>
      <w:proofErr w:type="spellEnd"/>
      <w:r w:rsidRPr="00BA5287">
        <w:rPr>
          <w:rFonts w:ascii="Times New Roman" w:eastAsia="Times New Roman" w:hAnsi="Times New Roman" w:cs="Times New Roman"/>
          <w:color w:val="2D2D2D"/>
          <w:sz w:val="21"/>
          <w:szCs w:val="21"/>
          <w:lang w:eastAsia="ru-RU"/>
        </w:rPr>
        <w:t xml:space="preserve"> порядке на основании сведений о государственной регистрации смерти, переданных органами записи актов гражданского состояния. Перерасчет размера ЖКВ производится с первого числа месяца, следующего за месяцем, в котором наступила смерть члена семьи получателя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 xml:space="preserve">Перерасчет размера ЖКВ по основанию, указанному в подпункте 3 пункта 23 Правил, производится в </w:t>
      </w:r>
      <w:proofErr w:type="spellStart"/>
      <w:r w:rsidRPr="00BA5287">
        <w:rPr>
          <w:rFonts w:ascii="Times New Roman" w:eastAsia="Times New Roman" w:hAnsi="Times New Roman" w:cs="Times New Roman"/>
          <w:color w:val="2D2D2D"/>
          <w:sz w:val="21"/>
          <w:szCs w:val="21"/>
          <w:lang w:eastAsia="ru-RU"/>
        </w:rPr>
        <w:lastRenderedPageBreak/>
        <w:t>беззаявительном</w:t>
      </w:r>
      <w:proofErr w:type="spellEnd"/>
      <w:r w:rsidRPr="00BA5287">
        <w:rPr>
          <w:rFonts w:ascii="Times New Roman" w:eastAsia="Times New Roman" w:hAnsi="Times New Roman" w:cs="Times New Roman"/>
          <w:color w:val="2D2D2D"/>
          <w:sz w:val="21"/>
          <w:szCs w:val="21"/>
          <w:lang w:eastAsia="ru-RU"/>
        </w:rPr>
        <w:t xml:space="preserve"> порядке.</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25. Заявление о перерасчете размера ЖКВ и документы, указанные в пункте 24 Правил, могут быть представлены в орган социальной защиты населения лично или через представителя, направлены по почте, в форме электронных документов посредством Единого портала государственных и муниципальных услуг (функций), многофункциональных центров предоставления государственных и муниципальных услуг либо с использованием электронных носителей.</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26. Днем обращения за перерасчетом размера ЖКВ считается день приема органом социальной защиты населения заявления о перерасчете размера ЖКВ и документов, указанных в пункте 24 Правил.</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27. Заявление о перерасчете размера ЖКВ регистрируется органом социальной защиты населения в день его поступления. При личном обращении заявителя (его представителя) специалист органа социальной защиты населения регистрирует заявление о перерасчете размера ЖКВ и выдает расписку о регистрации заявления о перерасчете размера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При направлении заявления о перерасчете размера ЖКВ по почте (электронной почте) направляет заявителю расписку о дате регистрации заявления о перерасчете размера ЖКВ по адресу, указанному в заявлении о назначении ЖКВ, в течение трех рабочих дней со дня регистрации.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28. Заявление о перерасчете размера ЖКВ рассматривается в течение пяти рабочих дней со дня его приема с документами, указанными в пункте 24 Правил.</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По результатам рассмотрения заявления и документов, указанных в пункте 24 Правил, орган социальной защиты населения выносит решение о перерасчете (отказе в перерасчете) размера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Основанием для отказа в перерасчете размера ЖКВ является непредставление (представления не в полном объеме) получателем ЖКВ (его представителем) документов, указанных в пункте 24 Правил.</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Уведомление о перерасчете размера ЖКВ направляется органом социальной защиты населения получателю ЖКВ по почте (электронной почте) в течение пяти рабочих дней со дня принятия решения по адресу, указанному в заявлении.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Уведомление об отказе в перерасчете размера ЖКВ направляется органом социальной защиты населения получателю ЖКВ по почте (электронной почте) в течение пяти рабочих дней со дня принятия решения с указанием причины отказа и порядка его обжалования по адресу, указанному в заявлении.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29. Результаты перерасчетов размеров ЖКВ хранятся в информационной базе данных органа социальной защиты населения.</w:t>
      </w:r>
    </w:p>
    <w:p w:rsidR="00BA5287" w:rsidRPr="00BA5287" w:rsidRDefault="00BA5287" w:rsidP="00BA5287">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A5287">
        <w:rPr>
          <w:rFonts w:ascii="Times New Roman" w:eastAsia="Times New Roman" w:hAnsi="Times New Roman" w:cs="Times New Roman"/>
          <w:color w:val="3C3C3C"/>
          <w:sz w:val="41"/>
          <w:szCs w:val="41"/>
          <w:lang w:eastAsia="ru-RU"/>
        </w:rPr>
        <w:t>Раздел VI. ВЫПЛАТА ЖКВ</w:t>
      </w:r>
    </w:p>
    <w:p w:rsidR="00BA5287" w:rsidRPr="00BA5287" w:rsidRDefault="00BA5287" w:rsidP="00BA5287">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BA5287">
        <w:rPr>
          <w:rFonts w:ascii="Times New Roman" w:eastAsia="Times New Roman" w:hAnsi="Times New Roman" w:cs="Times New Roman"/>
          <w:color w:val="2D2D2D"/>
          <w:sz w:val="21"/>
          <w:szCs w:val="21"/>
          <w:lang w:eastAsia="ru-RU"/>
        </w:rPr>
        <w:br/>
        <w:t>30. Суммы ЖКВ выплачиваются в месяце, следующем за месяцем начисления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 xml:space="preserve">31. ЖКВ выплачивается через организации федеральной почтовой связи или кредитные организации с </w:t>
      </w:r>
      <w:r w:rsidRPr="00BA5287">
        <w:rPr>
          <w:rFonts w:ascii="Times New Roman" w:eastAsia="Times New Roman" w:hAnsi="Times New Roman" w:cs="Times New Roman"/>
          <w:color w:val="2D2D2D"/>
          <w:sz w:val="21"/>
          <w:szCs w:val="21"/>
          <w:lang w:eastAsia="ru-RU"/>
        </w:rPr>
        <w:lastRenderedPageBreak/>
        <w:t>возмещением расходов указанных организаций на перечисление сумм получателю ЖКВ за счет средств областного бюджета, источником финансового обеспечения которых являются субвенции из федерального бюджета на обеспечение мер социальной поддержки по оплате жилищно-коммунальных услуг отдельным категориям граждан.</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Получатель ЖКВ вправе по своему усмотрению изменить способ доставки ЖКВ путем письменного уведомления органа социальной защиты населения.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32. Предоставление ЖКВ органом социальной защиты населения приостанавливается:</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 в случае неполучения ЖКВ, выплачиваемой через организации федеральной почтовой связи, получателем ЖКВ в течение шести месяцев подряд - с первого числа месяца, следующего за месяцем, в котором истек указанный срок;</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2) при возникновении у получателя ЖКВ задолженности по оплате жилого помещения и коммунальных услуг за три и более месяца подряд и (или) невыполнения получателем ЖКВ соглашения о погашении задолженности - до погашения задолженности или до выполнения соглашения о погашении задолженности начиная с первого числа месяца, следующего за месяцем, в котором в орган социальной защиты населения поступили сведения о наличии задолженности;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 при непредставлении получателем ЖКВ в течение одного месяца документов по запросу органа социальной защиты населения об обстоятельствах, влекущих изменение размера ЖКВ, - с первого числа месяца, следующего за месяцем, в котором наступили обстоятельства, указанные в подпункте 2 пункта 23 Правил.</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Уведомление о приостановлении предоставления ЖКВ направляется органом социальной защиты населения получателю ЖКВ по почте (электронной почте) в течение пяти рабочих дней со дня принятия решения о приостановлении предоставления ЖКВ по адресу, указанному в заявлении о назначении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33. Возобновление предоставления ЖКВ производится на основании заявления получателя ЖКВ при условии устранения обстоятельств, указанных в пункте 32 Правил, с первого числа месяца, с которого предоставление ЖКВ органом социальной защиты населения было приостановлено. При этом неполученные суммы ЖКВ, рассчитанные в соответствии с разделом IV Правил, выплачиваются за все время, в течение которого предоставление ЖКВ было приостановлено.</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34. Предоставление ЖКВ прекращается в следующих случаях:</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1) смерти получателя ЖКВ, признание его судом безвестно отсутствующим или объявление его умершим - с первого числа месяца, следующего за месяцем, в котором наступила смерть получателя ЖКВ либо вступило в силу решение суда о признании безвестно отсутствующим или об объявлении его умершим;</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 xml:space="preserve">2) утраты получателем ЖКВ права на получение ЖКВ (обнаружение обстоятельств или документов, опровергающих достоверность сведений, представленных получателем ЖКВ для предоставления ЖКВ; истечение установленного срока инвалидности; проживание в организации социального </w:t>
      </w:r>
      <w:r w:rsidRPr="00BA5287">
        <w:rPr>
          <w:rFonts w:ascii="Times New Roman" w:eastAsia="Times New Roman" w:hAnsi="Times New Roman" w:cs="Times New Roman"/>
          <w:color w:val="2D2D2D"/>
          <w:sz w:val="21"/>
          <w:szCs w:val="21"/>
          <w:lang w:eastAsia="ru-RU"/>
        </w:rPr>
        <w:lastRenderedPageBreak/>
        <w:t>обслуживания, предоставляющей социальные услуги в стационарной форме) - с первого числа месяца, следующего за месяцем, в котором обнаружены указанные выше обстоятельства (документы), либо истек установленный срок инвалидности, либо получатель ЖКВ был помещен в организацию социального обслуживания, предоставляющую социальные услуги в стационарной форме;</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 изменения у получателя ЖКВ основания предоставления ЖКВ - с первого числа месяца, следующего за месяцем, в котором получатель ЖКВ обратился с заявлением и документами, указанными в пункте 6 Правил, за назначением ЖКВ по новому основанию;</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4) изменения получателем места жительства (места пребывания) - с первого числа месяца, следующего за месяцем, в котором получатель ЖКВ изменил место жительства (место пребывания), за исключением изменения места жительства (места пребывания) получателя ЖКВ в пределах муниципального района (городского округа) Курганской области.</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35. Начисленные суммы ЖКВ, не полученные получателем ЖКВ своевременно по вине органа социальной защиты населения, выплачиваются ему за прошлое время без ограничения каким-либо сроком.</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36. Получатель ЖКВ обязан в двухнедельный срок уведомить в письменной форме орган социальной защиты населения об обстоятельствах, влекущих за собой изменение размера или прекращение предоставления ЖКВ.</w:t>
      </w:r>
      <w:r w:rsidRPr="00BA5287">
        <w:rPr>
          <w:rFonts w:ascii="Times New Roman" w:eastAsia="Times New Roman" w:hAnsi="Times New Roman" w:cs="Times New Roman"/>
          <w:color w:val="2D2D2D"/>
          <w:sz w:val="21"/>
          <w:szCs w:val="21"/>
          <w:lang w:eastAsia="ru-RU"/>
        </w:rPr>
        <w:br/>
      </w:r>
      <w:r w:rsidRPr="00BA5287">
        <w:rPr>
          <w:rFonts w:ascii="Times New Roman" w:eastAsia="Times New Roman" w:hAnsi="Times New Roman" w:cs="Times New Roman"/>
          <w:color w:val="2D2D2D"/>
          <w:sz w:val="21"/>
          <w:szCs w:val="21"/>
          <w:lang w:eastAsia="ru-RU"/>
        </w:rPr>
        <w:br/>
        <w:t>37. В случае предоставления ЖКВ в завышенном или заниженном размере вследствие ошибки, допущенной при расчете размера ЖКВ, либо несвоевременного уведомления получателем ЖКВ о наступлении обстоятельств, влекущих изменение размера ЖКВ, излишне выплаченные средства засчитываются в счет будущей ЖКВ, а при отсутствии права на получение ЖКВ в последующие месяцы эти средства добровольно возвращаются получателем ЖКВ в бюджет Курганской области. При отказе от добровольного возврата указанные средства взыскиваются в судебном порядке в соответствии с законодательством Российской Федерации. Недоплаченные средства выплачиваются получателю ЖКВ в месяце, следующем за месяцем, в котором была обнаружена ошибка.".</w:t>
      </w:r>
    </w:p>
    <w:p w:rsidR="00636698" w:rsidRDefault="00636698"/>
    <w:sectPr w:rsidR="00636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2DC"/>
    <w:multiLevelType w:val="multilevel"/>
    <w:tmpl w:val="863A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44E15"/>
    <w:multiLevelType w:val="multilevel"/>
    <w:tmpl w:val="6FD6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3D69"/>
    <w:multiLevelType w:val="multilevel"/>
    <w:tmpl w:val="41FE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11A8D"/>
    <w:multiLevelType w:val="multilevel"/>
    <w:tmpl w:val="8402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54A11"/>
    <w:multiLevelType w:val="multilevel"/>
    <w:tmpl w:val="4494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12173"/>
    <w:multiLevelType w:val="multilevel"/>
    <w:tmpl w:val="D92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90580"/>
    <w:multiLevelType w:val="multilevel"/>
    <w:tmpl w:val="4A7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43D3F"/>
    <w:multiLevelType w:val="multilevel"/>
    <w:tmpl w:val="C3E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87"/>
    <w:rsid w:val="00636698"/>
    <w:rsid w:val="00BA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25AC-63C1-4981-A119-98A94025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5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28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A5287"/>
    <w:rPr>
      <w:color w:val="0000FF"/>
      <w:u w:val="single"/>
    </w:rPr>
  </w:style>
  <w:style w:type="paragraph" w:styleId="z-">
    <w:name w:val="HTML Top of Form"/>
    <w:basedOn w:val="a"/>
    <w:next w:val="a"/>
    <w:link w:val="z-0"/>
    <w:hidden/>
    <w:uiPriority w:val="99"/>
    <w:semiHidden/>
    <w:unhideWhenUsed/>
    <w:rsid w:val="00BA52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A52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A52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A5287"/>
    <w:rPr>
      <w:rFonts w:ascii="Arial" w:eastAsia="Times New Roman" w:hAnsi="Arial" w:cs="Arial"/>
      <w:vanish/>
      <w:sz w:val="16"/>
      <w:szCs w:val="16"/>
      <w:lang w:eastAsia="ru-RU"/>
    </w:rPr>
  </w:style>
  <w:style w:type="character" w:customStyle="1" w:styleId="headernametx">
    <w:name w:val="header_name_tx"/>
    <w:basedOn w:val="a0"/>
    <w:rsid w:val="00BA5287"/>
  </w:style>
  <w:style w:type="character" w:customStyle="1" w:styleId="info-title">
    <w:name w:val="info-title"/>
    <w:basedOn w:val="a0"/>
    <w:rsid w:val="00BA5287"/>
  </w:style>
  <w:style w:type="paragraph" w:customStyle="1" w:styleId="headertext">
    <w:name w:val="headertext"/>
    <w:basedOn w:val="a"/>
    <w:rsid w:val="00BA5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A5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A5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287"/>
    <w:rPr>
      <w:b/>
      <w:bCs/>
    </w:rPr>
  </w:style>
  <w:style w:type="paragraph" w:customStyle="1" w:styleId="copyright">
    <w:name w:val="copyright"/>
    <w:basedOn w:val="a"/>
    <w:rsid w:val="00BA5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A5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A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07401">
      <w:bodyDiv w:val="1"/>
      <w:marLeft w:val="0"/>
      <w:marRight w:val="0"/>
      <w:marTop w:val="0"/>
      <w:marBottom w:val="0"/>
      <w:divBdr>
        <w:top w:val="none" w:sz="0" w:space="0" w:color="auto"/>
        <w:left w:val="none" w:sz="0" w:space="0" w:color="auto"/>
        <w:bottom w:val="none" w:sz="0" w:space="0" w:color="auto"/>
        <w:right w:val="none" w:sz="0" w:space="0" w:color="auto"/>
      </w:divBdr>
      <w:divsChild>
        <w:div w:id="154876676">
          <w:marLeft w:val="0"/>
          <w:marRight w:val="0"/>
          <w:marTop w:val="150"/>
          <w:marBottom w:val="210"/>
          <w:divBdr>
            <w:top w:val="none" w:sz="0" w:space="0" w:color="auto"/>
            <w:left w:val="none" w:sz="0" w:space="0" w:color="auto"/>
            <w:bottom w:val="none" w:sz="0" w:space="0" w:color="auto"/>
            <w:right w:val="none" w:sz="0" w:space="0" w:color="auto"/>
          </w:divBdr>
          <w:divsChild>
            <w:div w:id="619143594">
              <w:marLeft w:val="15"/>
              <w:marRight w:val="15"/>
              <w:marTop w:val="15"/>
              <w:marBottom w:val="15"/>
              <w:divBdr>
                <w:top w:val="none" w:sz="0" w:space="0" w:color="auto"/>
                <w:left w:val="none" w:sz="0" w:space="0" w:color="auto"/>
                <w:bottom w:val="none" w:sz="0" w:space="0" w:color="auto"/>
                <w:right w:val="none" w:sz="0" w:space="0" w:color="auto"/>
              </w:divBdr>
              <w:divsChild>
                <w:div w:id="652678029">
                  <w:marLeft w:val="0"/>
                  <w:marRight w:val="0"/>
                  <w:marTop w:val="0"/>
                  <w:marBottom w:val="0"/>
                  <w:divBdr>
                    <w:top w:val="none" w:sz="0" w:space="0" w:color="auto"/>
                    <w:left w:val="none" w:sz="0" w:space="0" w:color="auto"/>
                    <w:bottom w:val="none" w:sz="0" w:space="0" w:color="auto"/>
                    <w:right w:val="none" w:sz="0" w:space="0" w:color="auto"/>
                  </w:divBdr>
                </w:div>
                <w:div w:id="1526214745">
                  <w:marLeft w:val="0"/>
                  <w:marRight w:val="0"/>
                  <w:marTop w:val="0"/>
                  <w:marBottom w:val="0"/>
                  <w:divBdr>
                    <w:top w:val="none" w:sz="0" w:space="0" w:color="auto"/>
                    <w:left w:val="none" w:sz="0" w:space="0" w:color="auto"/>
                    <w:bottom w:val="none" w:sz="0" w:space="0" w:color="auto"/>
                    <w:right w:val="none" w:sz="0" w:space="0" w:color="auto"/>
                  </w:divBdr>
                </w:div>
              </w:divsChild>
            </w:div>
            <w:div w:id="197861123">
              <w:marLeft w:val="0"/>
              <w:marRight w:val="0"/>
              <w:marTop w:val="0"/>
              <w:marBottom w:val="0"/>
              <w:divBdr>
                <w:top w:val="none" w:sz="0" w:space="0" w:color="auto"/>
                <w:left w:val="none" w:sz="0" w:space="0" w:color="auto"/>
                <w:bottom w:val="none" w:sz="0" w:space="0" w:color="auto"/>
                <w:right w:val="none" w:sz="0" w:space="0" w:color="auto"/>
              </w:divBdr>
              <w:divsChild>
                <w:div w:id="866022445">
                  <w:marLeft w:val="0"/>
                  <w:marRight w:val="0"/>
                  <w:marTop w:val="0"/>
                  <w:marBottom w:val="0"/>
                  <w:divBdr>
                    <w:top w:val="none" w:sz="0" w:space="0" w:color="auto"/>
                    <w:left w:val="none" w:sz="0" w:space="0" w:color="auto"/>
                    <w:bottom w:val="none" w:sz="0" w:space="0" w:color="auto"/>
                    <w:right w:val="none" w:sz="0" w:space="0" w:color="auto"/>
                  </w:divBdr>
                  <w:divsChild>
                    <w:div w:id="318508676">
                      <w:marLeft w:val="0"/>
                      <w:marRight w:val="0"/>
                      <w:marTop w:val="0"/>
                      <w:marBottom w:val="0"/>
                      <w:divBdr>
                        <w:top w:val="none" w:sz="0" w:space="0" w:color="auto"/>
                        <w:left w:val="none" w:sz="0" w:space="0" w:color="auto"/>
                        <w:bottom w:val="none" w:sz="0" w:space="0" w:color="auto"/>
                        <w:right w:val="none" w:sz="0" w:space="0" w:color="auto"/>
                      </w:divBdr>
                      <w:divsChild>
                        <w:div w:id="1580408431">
                          <w:marLeft w:val="7905"/>
                          <w:marRight w:val="0"/>
                          <w:marTop w:val="0"/>
                          <w:marBottom w:val="0"/>
                          <w:divBdr>
                            <w:top w:val="none" w:sz="0" w:space="0" w:color="auto"/>
                            <w:left w:val="none" w:sz="0" w:space="0" w:color="auto"/>
                            <w:bottom w:val="none" w:sz="0" w:space="0" w:color="auto"/>
                            <w:right w:val="none" w:sz="0" w:space="0" w:color="auto"/>
                          </w:divBdr>
                        </w:div>
                      </w:divsChild>
                    </w:div>
                    <w:div w:id="1584946203">
                      <w:marLeft w:val="-19635"/>
                      <w:marRight w:val="450"/>
                      <w:marTop w:val="525"/>
                      <w:marBottom w:val="0"/>
                      <w:divBdr>
                        <w:top w:val="none" w:sz="0" w:space="0" w:color="auto"/>
                        <w:left w:val="none" w:sz="0" w:space="0" w:color="auto"/>
                        <w:bottom w:val="none" w:sz="0" w:space="0" w:color="auto"/>
                        <w:right w:val="none" w:sz="0" w:space="0" w:color="auto"/>
                      </w:divBdr>
                    </w:div>
                    <w:div w:id="1610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6553">
              <w:marLeft w:val="15"/>
              <w:marRight w:val="15"/>
              <w:marTop w:val="0"/>
              <w:marBottom w:val="0"/>
              <w:divBdr>
                <w:top w:val="none" w:sz="0" w:space="0" w:color="auto"/>
                <w:left w:val="none" w:sz="0" w:space="0" w:color="auto"/>
                <w:bottom w:val="none" w:sz="0" w:space="0" w:color="auto"/>
                <w:right w:val="none" w:sz="0" w:space="0" w:color="auto"/>
              </w:divBdr>
            </w:div>
          </w:divsChild>
        </w:div>
        <w:div w:id="2022930101">
          <w:marLeft w:val="0"/>
          <w:marRight w:val="0"/>
          <w:marTop w:val="0"/>
          <w:marBottom w:val="690"/>
          <w:divBdr>
            <w:top w:val="none" w:sz="0" w:space="0" w:color="auto"/>
            <w:left w:val="none" w:sz="0" w:space="0" w:color="auto"/>
            <w:bottom w:val="none" w:sz="0" w:space="0" w:color="auto"/>
            <w:right w:val="none" w:sz="0" w:space="0" w:color="auto"/>
          </w:divBdr>
          <w:divsChild>
            <w:div w:id="2111661673">
              <w:marLeft w:val="0"/>
              <w:marRight w:val="0"/>
              <w:marTop w:val="0"/>
              <w:marBottom w:val="450"/>
              <w:divBdr>
                <w:top w:val="none" w:sz="0" w:space="0" w:color="auto"/>
                <w:left w:val="none" w:sz="0" w:space="0" w:color="auto"/>
                <w:bottom w:val="none" w:sz="0" w:space="0" w:color="auto"/>
                <w:right w:val="none" w:sz="0" w:space="0" w:color="auto"/>
              </w:divBdr>
              <w:divsChild>
                <w:div w:id="1059784060">
                  <w:marLeft w:val="0"/>
                  <w:marRight w:val="0"/>
                  <w:marTop w:val="0"/>
                  <w:marBottom w:val="0"/>
                  <w:divBdr>
                    <w:top w:val="none" w:sz="0" w:space="0" w:color="auto"/>
                    <w:left w:val="none" w:sz="0" w:space="0" w:color="auto"/>
                    <w:bottom w:val="none" w:sz="0" w:space="0" w:color="auto"/>
                    <w:right w:val="none" w:sz="0" w:space="0" w:color="auto"/>
                  </w:divBdr>
                </w:div>
                <w:div w:id="608319699">
                  <w:marLeft w:val="0"/>
                  <w:marRight w:val="0"/>
                  <w:marTop w:val="960"/>
                  <w:marBottom w:val="450"/>
                  <w:divBdr>
                    <w:top w:val="single" w:sz="6" w:space="8" w:color="CDCDCD"/>
                    <w:left w:val="single" w:sz="6" w:space="0" w:color="CDCDCD"/>
                    <w:bottom w:val="single" w:sz="6" w:space="30" w:color="CDCDCD"/>
                    <w:right w:val="single" w:sz="6" w:space="0" w:color="CDCDCD"/>
                  </w:divBdr>
                  <w:divsChild>
                    <w:div w:id="75709415">
                      <w:marLeft w:val="0"/>
                      <w:marRight w:val="0"/>
                      <w:marTop w:val="0"/>
                      <w:marBottom w:val="1050"/>
                      <w:divBdr>
                        <w:top w:val="none" w:sz="0" w:space="0" w:color="auto"/>
                        <w:left w:val="none" w:sz="0" w:space="0" w:color="auto"/>
                        <w:bottom w:val="none" w:sz="0" w:space="0" w:color="auto"/>
                        <w:right w:val="none" w:sz="0" w:space="0" w:color="auto"/>
                      </w:divBdr>
                      <w:divsChild>
                        <w:div w:id="218171369">
                          <w:marLeft w:val="0"/>
                          <w:marRight w:val="0"/>
                          <w:marTop w:val="0"/>
                          <w:marBottom w:val="0"/>
                          <w:divBdr>
                            <w:top w:val="none" w:sz="0" w:space="0" w:color="auto"/>
                            <w:left w:val="none" w:sz="0" w:space="0" w:color="auto"/>
                            <w:bottom w:val="none" w:sz="0" w:space="0" w:color="auto"/>
                            <w:right w:val="none" w:sz="0" w:space="0" w:color="auto"/>
                          </w:divBdr>
                        </w:div>
                        <w:div w:id="233853708">
                          <w:marLeft w:val="0"/>
                          <w:marRight w:val="0"/>
                          <w:marTop w:val="0"/>
                          <w:marBottom w:val="0"/>
                          <w:divBdr>
                            <w:top w:val="none" w:sz="0" w:space="0" w:color="auto"/>
                            <w:left w:val="none" w:sz="0" w:space="0" w:color="auto"/>
                            <w:bottom w:val="none" w:sz="0" w:space="0" w:color="auto"/>
                            <w:right w:val="none" w:sz="0" w:space="0" w:color="auto"/>
                          </w:divBdr>
                          <w:divsChild>
                            <w:div w:id="1138107795">
                              <w:marLeft w:val="0"/>
                              <w:marRight w:val="0"/>
                              <w:marTop w:val="0"/>
                              <w:marBottom w:val="0"/>
                              <w:divBdr>
                                <w:top w:val="none" w:sz="0" w:space="0" w:color="auto"/>
                                <w:left w:val="none" w:sz="0" w:space="0" w:color="auto"/>
                                <w:bottom w:val="none" w:sz="0" w:space="0" w:color="auto"/>
                                <w:right w:val="none" w:sz="0" w:space="0" w:color="auto"/>
                              </w:divBdr>
                              <w:divsChild>
                                <w:div w:id="1973779646">
                                  <w:marLeft w:val="0"/>
                                  <w:marRight w:val="0"/>
                                  <w:marTop w:val="0"/>
                                  <w:marBottom w:val="0"/>
                                  <w:divBdr>
                                    <w:top w:val="none" w:sz="0" w:space="0" w:color="auto"/>
                                    <w:left w:val="none" w:sz="0" w:space="0" w:color="auto"/>
                                    <w:bottom w:val="none" w:sz="0" w:space="0" w:color="auto"/>
                                    <w:right w:val="none" w:sz="0" w:space="0" w:color="auto"/>
                                  </w:divBdr>
                                  <w:divsChild>
                                    <w:div w:id="2948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4989">
          <w:marLeft w:val="0"/>
          <w:marRight w:val="0"/>
          <w:marTop w:val="0"/>
          <w:marBottom w:val="225"/>
          <w:divBdr>
            <w:top w:val="single" w:sz="6" w:space="0" w:color="E0E0E0"/>
            <w:left w:val="single" w:sz="6" w:space="0" w:color="E0E0E0"/>
            <w:bottom w:val="single" w:sz="6" w:space="0" w:color="E0E0E0"/>
            <w:right w:val="single" w:sz="6" w:space="0" w:color="E0E0E0"/>
          </w:divBdr>
          <w:divsChild>
            <w:div w:id="449595497">
              <w:marLeft w:val="0"/>
              <w:marRight w:val="0"/>
              <w:marTop w:val="0"/>
              <w:marBottom w:val="0"/>
              <w:divBdr>
                <w:top w:val="none" w:sz="0" w:space="0" w:color="auto"/>
                <w:left w:val="none" w:sz="0" w:space="0" w:color="auto"/>
                <w:bottom w:val="none" w:sz="0" w:space="0" w:color="auto"/>
                <w:right w:val="none" w:sz="0" w:space="0" w:color="auto"/>
              </w:divBdr>
            </w:div>
            <w:div w:id="1628047081">
              <w:marLeft w:val="0"/>
              <w:marRight w:val="0"/>
              <w:marTop w:val="0"/>
              <w:marBottom w:val="0"/>
              <w:divBdr>
                <w:top w:val="none" w:sz="0" w:space="0" w:color="auto"/>
                <w:left w:val="none" w:sz="0" w:space="0" w:color="auto"/>
                <w:bottom w:val="none" w:sz="0" w:space="0" w:color="auto"/>
                <w:right w:val="none" w:sz="0" w:space="0" w:color="auto"/>
              </w:divBdr>
            </w:div>
          </w:divsChild>
        </w:div>
        <w:div w:id="1929999217">
          <w:marLeft w:val="0"/>
          <w:marRight w:val="0"/>
          <w:marTop w:val="0"/>
          <w:marBottom w:val="0"/>
          <w:divBdr>
            <w:top w:val="none" w:sz="0" w:space="0" w:color="auto"/>
            <w:left w:val="none" w:sz="0" w:space="0" w:color="auto"/>
            <w:bottom w:val="none" w:sz="0" w:space="0" w:color="auto"/>
            <w:right w:val="none" w:sz="0" w:space="0" w:color="auto"/>
          </w:divBdr>
          <w:divsChild>
            <w:div w:id="906569017">
              <w:marLeft w:val="0"/>
              <w:marRight w:val="0"/>
              <w:marTop w:val="0"/>
              <w:marBottom w:val="0"/>
              <w:divBdr>
                <w:top w:val="none" w:sz="0" w:space="0" w:color="auto"/>
                <w:left w:val="none" w:sz="0" w:space="0" w:color="auto"/>
                <w:bottom w:val="none" w:sz="0" w:space="0" w:color="auto"/>
                <w:right w:val="none" w:sz="0" w:space="0" w:color="auto"/>
              </w:divBdr>
            </w:div>
            <w:div w:id="373585556">
              <w:marLeft w:val="0"/>
              <w:marRight w:val="0"/>
              <w:marTop w:val="0"/>
              <w:marBottom w:val="0"/>
              <w:divBdr>
                <w:top w:val="none" w:sz="0" w:space="0" w:color="auto"/>
                <w:left w:val="none" w:sz="0" w:space="0" w:color="auto"/>
                <w:bottom w:val="none" w:sz="0" w:space="0" w:color="auto"/>
                <w:right w:val="none" w:sz="0" w:space="0" w:color="auto"/>
              </w:divBdr>
            </w:div>
            <w:div w:id="641811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0197" TargetMode="External"/><Relationship Id="rId13" Type="http://schemas.openxmlformats.org/officeDocument/2006/relationships/hyperlink" Target="http://docs.cntd.ru/document/90101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0197" TargetMode="External"/><Relationship Id="rId12" Type="http://schemas.openxmlformats.org/officeDocument/2006/relationships/hyperlink" Target="http://docs.cntd.ru/document/9010197" TargetMode="External"/><Relationship Id="rId17" Type="http://schemas.openxmlformats.org/officeDocument/2006/relationships/hyperlink" Target="http://docs.cntd.ru/document/901808295" TargetMode="External"/><Relationship Id="rId2" Type="http://schemas.openxmlformats.org/officeDocument/2006/relationships/styles" Target="styles.xml"/><Relationship Id="rId16" Type="http://schemas.openxmlformats.org/officeDocument/2006/relationships/hyperlink" Target="http://docs.cntd.ru/document/9034360" TargetMode="External"/><Relationship Id="rId1" Type="http://schemas.openxmlformats.org/officeDocument/2006/relationships/numbering" Target="numbering.xml"/><Relationship Id="rId6" Type="http://schemas.openxmlformats.org/officeDocument/2006/relationships/hyperlink" Target="http://docs.cntd.ru/document/469608913" TargetMode="External"/><Relationship Id="rId11" Type="http://schemas.openxmlformats.org/officeDocument/2006/relationships/hyperlink" Target="http://docs.cntd.ru/document/901907297" TargetMode="External"/><Relationship Id="rId5" Type="http://schemas.openxmlformats.org/officeDocument/2006/relationships/hyperlink" Target="http://docs.cntd.ru/document/469608913" TargetMode="External"/><Relationship Id="rId15" Type="http://schemas.openxmlformats.org/officeDocument/2006/relationships/hyperlink" Target="http://docs.cntd.ru/document/9014513" TargetMode="External"/><Relationship Id="rId10" Type="http://schemas.openxmlformats.org/officeDocument/2006/relationships/hyperlink" Target="http://docs.cntd.ru/document/901019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0197" TargetMode="External"/><Relationship Id="rId14" Type="http://schemas.openxmlformats.org/officeDocument/2006/relationships/hyperlink" Target="http://docs.cntd.ru/document/9010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4591</Words>
  <Characters>26170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2018-03-13T14:44:00Z</dcterms:created>
  <dcterms:modified xsi:type="dcterms:W3CDTF">2018-03-13T14:45:00Z</dcterms:modified>
</cp:coreProperties>
</file>