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5E" w:rsidRPr="0077225E" w:rsidRDefault="0077225E" w:rsidP="0077225E">
      <w:pPr>
        <w:shd w:val="clear" w:color="auto" w:fill="FFFFFF"/>
        <w:spacing w:after="0" w:line="240" w:lineRule="auto"/>
        <w:jc w:val="center"/>
        <w:textAlignment w:val="baseline"/>
        <w:outlineLvl w:val="0"/>
        <w:rPr>
          <w:rFonts w:ascii="Arial" w:eastAsia="Times New Roman" w:hAnsi="Arial" w:cs="Arial"/>
          <w:b/>
          <w:bCs/>
          <w:color w:val="2D2D2D"/>
          <w:kern w:val="36"/>
          <w:sz w:val="32"/>
          <w:szCs w:val="32"/>
          <w:lang w:eastAsia="ru-RU"/>
        </w:rPr>
      </w:pPr>
      <w:r w:rsidRPr="0077225E">
        <w:rPr>
          <w:rFonts w:ascii="Arial" w:eastAsia="Times New Roman" w:hAnsi="Arial" w:cs="Arial"/>
          <w:b/>
          <w:bCs/>
          <w:color w:val="2D2D2D"/>
          <w:kern w:val="36"/>
          <w:sz w:val="32"/>
          <w:szCs w:val="32"/>
          <w:lang w:eastAsia="ru-RU"/>
        </w:rPr>
        <w:t>О ДОПОЛНИТЕЛЬНЫХ МЕРАХ СОЦИАЛЬНОЙ ПОДДЕРЖКИ СЕМЕЙ, ИМЕЮЩИХ ДЕТЕЙ, В ЧЕЛЯБИНСКОЙ ОБЛАСТИ</w:t>
      </w:r>
    </w:p>
    <w:p w:rsidR="0077225E" w:rsidRPr="0077225E" w:rsidRDefault="0077225E" w:rsidP="0077225E">
      <w:pPr>
        <w:shd w:val="clear" w:color="auto" w:fill="FFFFFF"/>
        <w:spacing w:after="0" w:line="288" w:lineRule="atLeast"/>
        <w:jc w:val="center"/>
        <w:textAlignment w:val="baseline"/>
        <w:rPr>
          <w:rFonts w:ascii="Times New Roman" w:eastAsia="Times New Roman" w:hAnsi="Times New Roman" w:cs="Times New Roman"/>
          <w:color w:val="3C3C3C"/>
          <w:sz w:val="32"/>
          <w:szCs w:val="32"/>
          <w:lang w:eastAsia="ru-RU"/>
        </w:rPr>
      </w:pPr>
      <w:r w:rsidRPr="0077225E">
        <w:rPr>
          <w:rFonts w:ascii="Times New Roman" w:eastAsia="Times New Roman" w:hAnsi="Times New Roman" w:cs="Times New Roman"/>
          <w:color w:val="3C3C3C"/>
          <w:sz w:val="32"/>
          <w:szCs w:val="32"/>
          <w:lang w:eastAsia="ru-RU"/>
        </w:rPr>
        <w:t>ЗАКОН </w:t>
      </w:r>
    </w:p>
    <w:p w:rsidR="0077225E" w:rsidRPr="0077225E" w:rsidRDefault="0077225E" w:rsidP="0077225E">
      <w:pPr>
        <w:shd w:val="clear" w:color="auto" w:fill="FFFFFF"/>
        <w:spacing w:after="0" w:line="288" w:lineRule="atLeast"/>
        <w:jc w:val="center"/>
        <w:textAlignment w:val="baseline"/>
        <w:rPr>
          <w:rFonts w:ascii="Times New Roman" w:eastAsia="Times New Roman" w:hAnsi="Times New Roman" w:cs="Times New Roman"/>
          <w:color w:val="3C3C3C"/>
          <w:sz w:val="32"/>
          <w:szCs w:val="32"/>
          <w:lang w:eastAsia="ru-RU"/>
        </w:rPr>
      </w:pPr>
      <w:r w:rsidRPr="0077225E">
        <w:rPr>
          <w:rFonts w:ascii="Times New Roman" w:eastAsia="Times New Roman" w:hAnsi="Times New Roman" w:cs="Times New Roman"/>
          <w:color w:val="3C3C3C"/>
          <w:sz w:val="32"/>
          <w:szCs w:val="32"/>
          <w:lang w:eastAsia="ru-RU"/>
        </w:rPr>
        <w:t>ЧЕЛЯБИНСКОЙ ОБЛАСТИ </w:t>
      </w:r>
    </w:p>
    <w:p w:rsidR="0077225E" w:rsidRPr="0077225E" w:rsidRDefault="0077225E" w:rsidP="0077225E">
      <w:pPr>
        <w:shd w:val="clear" w:color="auto" w:fill="FFFFFF"/>
        <w:spacing w:after="0" w:line="288" w:lineRule="atLeast"/>
        <w:jc w:val="center"/>
        <w:textAlignment w:val="baseline"/>
        <w:rPr>
          <w:rFonts w:ascii="Times New Roman" w:eastAsia="Times New Roman" w:hAnsi="Times New Roman" w:cs="Times New Roman"/>
          <w:color w:val="3C3C3C"/>
          <w:sz w:val="32"/>
          <w:szCs w:val="32"/>
          <w:lang w:eastAsia="ru-RU"/>
        </w:rPr>
      </w:pPr>
      <w:r w:rsidRPr="0077225E">
        <w:rPr>
          <w:rFonts w:ascii="Times New Roman" w:eastAsia="Times New Roman" w:hAnsi="Times New Roman" w:cs="Times New Roman"/>
          <w:color w:val="3C3C3C"/>
          <w:sz w:val="32"/>
          <w:szCs w:val="32"/>
          <w:lang w:eastAsia="ru-RU"/>
        </w:rPr>
        <w:t>от 23 декабря 2011 года N 251-ЗО </w:t>
      </w:r>
    </w:p>
    <w:p w:rsidR="0077225E" w:rsidRPr="0077225E" w:rsidRDefault="0077225E" w:rsidP="0077225E">
      <w:pPr>
        <w:shd w:val="clear" w:color="auto" w:fill="FFFFFF"/>
        <w:spacing w:after="0" w:line="288" w:lineRule="atLeast"/>
        <w:jc w:val="center"/>
        <w:textAlignment w:val="baseline"/>
        <w:rPr>
          <w:rFonts w:ascii="Times New Roman" w:eastAsia="Times New Roman" w:hAnsi="Times New Roman" w:cs="Times New Roman"/>
          <w:color w:val="3C3C3C"/>
          <w:sz w:val="32"/>
          <w:szCs w:val="32"/>
          <w:lang w:eastAsia="ru-RU"/>
        </w:rPr>
      </w:pPr>
      <w:r w:rsidRPr="0077225E">
        <w:rPr>
          <w:rFonts w:ascii="Times New Roman" w:eastAsia="Times New Roman" w:hAnsi="Times New Roman" w:cs="Times New Roman"/>
          <w:color w:val="3C3C3C"/>
          <w:sz w:val="32"/>
          <w:szCs w:val="32"/>
          <w:lang w:eastAsia="ru-RU"/>
        </w:rPr>
        <w:t>О ДОПОЛНИТЕЛЬНЫХ МЕРАХ СОЦИАЛЬНОЙ ПОДДЕРЖКИ СЕМЕЙ, ИМЕЮЩИХ ДЕТЕЙ, В ЧЕЛЯБИНСКОЙ ОБЛАСТИ </w:t>
      </w:r>
    </w:p>
    <w:p w:rsidR="0077225E" w:rsidRPr="0077225E" w:rsidRDefault="0077225E" w:rsidP="0077225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Изменения:</w:t>
      </w:r>
    </w:p>
    <w:p w:rsidR="0077225E" w:rsidRPr="0077225E" w:rsidRDefault="0077225E" w:rsidP="0077225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hyperlink r:id="rId5" w:history="1">
        <w:r w:rsidRPr="0077225E">
          <w:rPr>
            <w:rFonts w:ascii="Times New Roman" w:eastAsia="Times New Roman" w:hAnsi="Times New Roman" w:cs="Times New Roman"/>
            <w:color w:val="00466E"/>
            <w:sz w:val="21"/>
            <w:szCs w:val="21"/>
            <w:u w:val="single"/>
            <w:lang w:eastAsia="ru-RU"/>
          </w:rPr>
          <w:t>Закон Челябинской области от 06.11.2012 N 397-ЗО</w:t>
        </w:r>
      </w:hyperlink>
      <w:r w:rsidRPr="0077225E">
        <w:rPr>
          <w:rFonts w:ascii="Times New Roman" w:eastAsia="Times New Roman" w:hAnsi="Times New Roman" w:cs="Times New Roman"/>
          <w:color w:val="2D2D2D"/>
          <w:sz w:val="21"/>
          <w:szCs w:val="21"/>
          <w:lang w:eastAsia="ru-RU"/>
        </w:rPr>
        <w:t>; НГР: ru74000201200624</w:t>
      </w:r>
    </w:p>
    <w:p w:rsidR="0077225E" w:rsidRPr="0077225E" w:rsidRDefault="0077225E" w:rsidP="0077225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hyperlink r:id="rId6" w:history="1">
        <w:r w:rsidRPr="0077225E">
          <w:rPr>
            <w:rFonts w:ascii="Times New Roman" w:eastAsia="Times New Roman" w:hAnsi="Times New Roman" w:cs="Times New Roman"/>
            <w:color w:val="00466E"/>
            <w:sz w:val="21"/>
            <w:szCs w:val="21"/>
            <w:u w:val="single"/>
            <w:lang w:eastAsia="ru-RU"/>
          </w:rPr>
          <w:t>Закон Челябинской области от 10.12.2013 N 598-ЗО</w:t>
        </w:r>
      </w:hyperlink>
      <w:r w:rsidRPr="0077225E">
        <w:rPr>
          <w:rFonts w:ascii="Times New Roman" w:eastAsia="Times New Roman" w:hAnsi="Times New Roman" w:cs="Times New Roman"/>
          <w:color w:val="2D2D2D"/>
          <w:sz w:val="21"/>
          <w:szCs w:val="21"/>
          <w:lang w:eastAsia="ru-RU"/>
        </w:rPr>
        <w:t>; НГР: ru74000201300727</w:t>
      </w:r>
    </w:p>
    <w:p w:rsidR="0077225E" w:rsidRPr="0077225E" w:rsidRDefault="0077225E" w:rsidP="0077225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hyperlink r:id="rId7" w:history="1">
        <w:r w:rsidRPr="0077225E">
          <w:rPr>
            <w:rFonts w:ascii="Times New Roman" w:eastAsia="Times New Roman" w:hAnsi="Times New Roman" w:cs="Times New Roman"/>
            <w:color w:val="00466E"/>
            <w:sz w:val="21"/>
            <w:szCs w:val="21"/>
            <w:u w:val="single"/>
            <w:lang w:eastAsia="ru-RU"/>
          </w:rPr>
          <w:t>Закон Челябинской области от 02.07.2014 N 723-ЗО</w:t>
        </w:r>
      </w:hyperlink>
      <w:r w:rsidRPr="0077225E">
        <w:rPr>
          <w:rFonts w:ascii="Times New Roman" w:eastAsia="Times New Roman" w:hAnsi="Times New Roman" w:cs="Times New Roman"/>
          <w:color w:val="2D2D2D"/>
          <w:sz w:val="21"/>
          <w:szCs w:val="21"/>
          <w:lang w:eastAsia="ru-RU"/>
        </w:rPr>
        <w:t>; НГР: ru74000201400401</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1. Предмет регулирования настоящего З</w:t>
      </w:r>
      <w:bookmarkStart w:id="0" w:name="_GoBack"/>
      <w:bookmarkEnd w:id="0"/>
      <w:r w:rsidRPr="0077225E">
        <w:rPr>
          <w:rFonts w:ascii="Arial" w:eastAsia="Times New Roman" w:hAnsi="Arial" w:cs="Arial"/>
          <w:color w:val="4C4C4C"/>
          <w:sz w:val="38"/>
          <w:szCs w:val="38"/>
          <w:lang w:eastAsia="ru-RU"/>
        </w:rPr>
        <w:t>акона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Настоящий Закон устанавливает дополнительные меры социальной поддержки семей, имеющих трех и более детей, реализуемые путем предоставления областного материнского (семейного) капитала, в Челябинской области.</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2. Право на получение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1. Право на получение областного материнского (семейного) капитала имеют граждане Российской Федерации, проживающие на территории Челябинской области, в семьях которых размер среднедушевого дохода не превышает величину прожиточного минимума на душу населения, установленную в соответствии с законодательством Челябинской области.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Порядок учета и исчисления среднедушевого дохода семьи, дающего право на получение областного материнского (семейного) капитала, устанавливается Губернатором Челябинской области.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Право на получение областного материнского (семейного) капитала имеют:</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1) женщины, родившие (усыновившие) третьего ребенка или последующих детей, начиная с 1 января 2012 года, если ранее они не воспользовались правом на получение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мужчины, являющиеся единственными усыновителями третьего ребенка или последующих детей, ранее не воспользовавшиеся правом на получение областного материнского (семейного) капитала, если решение суда об усыновлении вступило в законную силу начиная с 1 января 2012 года.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3. При возникновении права на получение областного материнского (семейного) капитала у лиц, указанных в части 2 настоящей статьи, не учитываются дети, в отношении которых данные лица были лишены родительских прав (ограничены в родительских правах)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lastRenderedPageBreak/>
        <w:t>4. Право женщин, указанных в пункте 1 части 2 настоящей статьи, на получение областного материнского (семейного) капитала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получение областного материнского (семейного) капитала, совершения в отношении своего (своих)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Право на получение областного материнского (семейного) капитала у отца (усыновителя) не возникает, если он является отчимом в отношении предыдущего ребенка, очередность рождения (усыновления) которого была учтена при возникновении права на получение областного материнского (семейного) капитала, а также если ребенок, в связи с рождением (усыновлением) которого возникло право на получение областного материнского (семейного) капитала, признан в порядке, предусмотренном </w:t>
      </w:r>
      <w:hyperlink r:id="rId8" w:history="1">
        <w:r w:rsidRPr="0077225E">
          <w:rPr>
            <w:rFonts w:ascii="Times New Roman" w:eastAsia="Times New Roman" w:hAnsi="Times New Roman" w:cs="Times New Roman"/>
            <w:color w:val="00466E"/>
            <w:sz w:val="21"/>
            <w:szCs w:val="21"/>
            <w:u w:val="single"/>
            <w:lang w:eastAsia="ru-RU"/>
          </w:rPr>
          <w:t>Семейным кодексом Российской Федерации</w:t>
        </w:r>
      </w:hyperlink>
      <w:r w:rsidRPr="0077225E">
        <w:rPr>
          <w:rFonts w:ascii="Times New Roman" w:eastAsia="Times New Roman" w:hAnsi="Times New Roman" w:cs="Times New Roman"/>
          <w:color w:val="2D2D2D"/>
          <w:sz w:val="21"/>
          <w:szCs w:val="21"/>
          <w:lang w:eastAsia="ru-RU"/>
        </w:rPr>
        <w:t>, после смерти матери (усыновительницы) оставшимся без попечения родителей.</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5. В случаях, если отец (усыновитель) ребенка, у которого в соответствии с частью 4 настоящей статьи возникло право на получение областного материнского (семейного) капитала,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получение областного материнского (семейного) капитала, совершил в отношении своего (своих)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получение областного материнского (семейного) капитала, их право на получение областного материнского (семейного) капитала прекращается и возникает у ребенка (детей в равных долях), не достигшего (достигших) совершеннолетия, и (или) у совершеннолетнего (совершеннолетних) ребенка (детей в равных долях), обучающегося (обучающихся)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 (в редакции </w:t>
      </w:r>
      <w:hyperlink r:id="rId9" w:history="1">
        <w:r w:rsidRPr="0077225E">
          <w:rPr>
            <w:rFonts w:ascii="Times New Roman" w:eastAsia="Times New Roman" w:hAnsi="Times New Roman" w:cs="Times New Roman"/>
            <w:color w:val="00466E"/>
            <w:sz w:val="21"/>
            <w:szCs w:val="21"/>
            <w:u w:val="single"/>
            <w:lang w:eastAsia="ru-RU"/>
          </w:rPr>
          <w:t>Закона Челябинской области от 10.12.2013 N 598-ЗО</w:t>
        </w:r>
      </w:hyperlink>
      <w:r w:rsidRPr="0077225E">
        <w:rPr>
          <w:rFonts w:ascii="Times New Roman" w:eastAsia="Times New Roman" w:hAnsi="Times New Roman" w:cs="Times New Roman"/>
          <w:color w:val="2D2D2D"/>
          <w:sz w:val="21"/>
          <w:szCs w:val="21"/>
          <w:lang w:eastAsia="ru-RU"/>
        </w:rPr>
        <w:t>; НГР: ru74000201300727)</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6. Право на получение областного материнского (семейного) капитала возникает у ребенка (детей в равных долях), указанного (указанных) в части 5 настоящей статьи, в случае, если женщина, право которой на получение областного материнского (семейного) капитала прекратилось по основаниям, указанным в части 4 настоящей статьи, являлась единственным родителем (усыновителем) ребенка, в связи с рождением (усыновлением) которого возникло право на получение областного материнского (семейного) капитала, либо в случае, если у отца (усыновителя) ребенка (детей) не возникло право на получение областного материнского (семейного) капитала по основаниям, указанным в части 4 настоящей статьи.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7. Право на получение областного материнского (семейного) капитала, возникшее у ребенка (детей в равных долях) по основаниям, предусмотренным частями 5 и 6 настоящей статьи, прекращается в случае его (их) смерти, объявления его (их) умершим (умершими).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 xml:space="preserve">8. Право на получение областного материнского (семейного) капитала возникает со дня рождения (усыновления) третьего ребенка или последующих детей независимо от периода времени, прошедшего с даты рождения (усыновления) предыдущего (предыдущих) ребенка (детей), и может быть </w:t>
      </w:r>
      <w:r w:rsidRPr="0077225E">
        <w:rPr>
          <w:rFonts w:ascii="Times New Roman" w:eastAsia="Times New Roman" w:hAnsi="Times New Roman" w:cs="Times New Roman"/>
          <w:color w:val="2D2D2D"/>
          <w:sz w:val="21"/>
          <w:szCs w:val="21"/>
          <w:lang w:eastAsia="ru-RU"/>
        </w:rPr>
        <w:lastRenderedPageBreak/>
        <w:t>реализовано не ранее чем по истечении трех лет со дня рождения (усыновления) третьего ребенка или последующих детей.</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3. Размер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1. Областной материнский (семейный) капитал устанавливается в размере 50000 рублей.</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Размер областного материнского (семейного) капитала и размер оставшейся части суммы средств областного материнского (семейного) капитала подлежат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4. Распоряжение средствами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1. Лица, имеющие право на получение областного материнского (семейного) капитала, могут распоряжаться средствами областного материнского (семейного) капитала в полном объеме либо по частям по следующим направлениям:</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1) получение образования ребенком (детьми);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оплата медицинских услуг, оказываемых родителю (родителям) и (или) ребенку (детям), в случае необходимости получения им (ими) медицинской помощи (далее - оплата медицинских услуг).</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Распоряжение средствами областного материнского (семейного) капитала может осуществляться одновременно по нескольким направлениям, установленным в части 1 настоящей статьи.</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5. Областной реестр лиц, обратившихся в целях реализации права на получение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1. Для обеспечения учета лиц, обратившихся в целях реализации права на получение областного материнского (семейного) капитала, осуществляется ведение областного реестра лиц, обратившихся в целях реализации права на получение областного материнского (семейного) капитала (далее - реестр).</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Реестр содержит следующую информацию о лице, обратившемся в целях реализации права на получение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1) фамилию, имя, отчество (в случае изменения фамилии, имени или отчества - прежние фамилию, имя или отчество, дату их изменения и документ, подтверждающий факт изменения фамилии, имени или отчества);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дату рождения;</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3) пол;</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4) адрес места жительства;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lastRenderedPageBreak/>
        <w:t>5) серию и номер паспорта или данные иного документа, удостоверяющего личность, дату выдачи указанных документов, на основании которых в реестр включены соответствующие сведения, наименование выдавшего их органа;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6) дату включения в реестр;</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7)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8) сведения об областном материнском (семейном) капитале (его размере, выбранном направлении (направлениях) распоряжения и использовании);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9) сведения о прекращении права на получение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3. Ведение реестра и установление порядка его ведения осуществляются органом исполнительной власти Челябинской области, уполномоченным в сфере социальных отношений (далее - уполномоченный орган). (в редакции </w:t>
      </w:r>
      <w:hyperlink r:id="rId10" w:history="1">
        <w:r w:rsidRPr="0077225E">
          <w:rPr>
            <w:rFonts w:ascii="Times New Roman" w:eastAsia="Times New Roman" w:hAnsi="Times New Roman" w:cs="Times New Roman"/>
            <w:color w:val="00466E"/>
            <w:sz w:val="21"/>
            <w:szCs w:val="21"/>
            <w:u w:val="single"/>
            <w:lang w:eastAsia="ru-RU"/>
          </w:rPr>
          <w:t>закона Челябинской области от 06.11.2012 N 397-ЗО</w:t>
        </w:r>
      </w:hyperlink>
      <w:r w:rsidRPr="0077225E">
        <w:rPr>
          <w:rFonts w:ascii="Times New Roman" w:eastAsia="Times New Roman" w:hAnsi="Times New Roman" w:cs="Times New Roman"/>
          <w:color w:val="2D2D2D"/>
          <w:sz w:val="21"/>
          <w:szCs w:val="21"/>
          <w:lang w:eastAsia="ru-RU"/>
        </w:rPr>
        <w:t>; НГР: ru74000201200624)</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6. Порядок распоряжения средствами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1. Распоряжение средствами (частью средств) областного материнского (семейного) капитала осуществляется путем подачи в орган социальной защиты населения по месту жительства лица, имеющего право на получение областного материнского (семейного) капитала, заявления о распоряжении средствами областного материнского (семейного) капитала (далее - заявление о распоряжении средствами).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Порядок подачи и рассмотрения заявления о распоряжении средствами, перечень документов, необходимых для распоряжения средствами (частью средств) областного материнского (семейного) капитала, порядок их предоставления устанавливаются Правительством Челябинской области.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(в редакции </w:t>
      </w:r>
      <w:hyperlink r:id="rId11" w:history="1">
        <w:r w:rsidRPr="0077225E">
          <w:rPr>
            <w:rFonts w:ascii="Times New Roman" w:eastAsia="Times New Roman" w:hAnsi="Times New Roman" w:cs="Times New Roman"/>
            <w:color w:val="00466E"/>
            <w:sz w:val="21"/>
            <w:szCs w:val="21"/>
            <w:u w:val="single"/>
            <w:lang w:eastAsia="ru-RU"/>
          </w:rPr>
          <w:t>закона Челябинской области от 06.11.2012 N 397-ЗО</w:t>
        </w:r>
      </w:hyperlink>
      <w:r w:rsidRPr="0077225E">
        <w:rPr>
          <w:rFonts w:ascii="Times New Roman" w:eastAsia="Times New Roman" w:hAnsi="Times New Roman" w:cs="Times New Roman"/>
          <w:color w:val="2D2D2D"/>
          <w:sz w:val="21"/>
          <w:szCs w:val="21"/>
          <w:lang w:eastAsia="ru-RU"/>
        </w:rPr>
        <w:t>; НГР: ru74000201200624)</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7. Направление средств областного материнского (семейного) капитала на получение образования ребенком (детьми)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получение образования ребенком (детьми) в образовательной организации на территории Российской Федерации, реализующей основные общеобразовательные программы начального общего, основного общего, среднего общего образования, а также образовательные программы среднего профессионального образования или высшего образования, имеющей право на оказание соответствующих образовательных услуг. (в редакции </w:t>
      </w:r>
      <w:hyperlink r:id="rId12" w:history="1">
        <w:r w:rsidRPr="0077225E">
          <w:rPr>
            <w:rFonts w:ascii="Times New Roman" w:eastAsia="Times New Roman" w:hAnsi="Times New Roman" w:cs="Times New Roman"/>
            <w:color w:val="00466E"/>
            <w:sz w:val="21"/>
            <w:szCs w:val="21"/>
            <w:u w:val="single"/>
            <w:lang w:eastAsia="ru-RU"/>
          </w:rPr>
          <w:t>Закона Челябинской области от 10.12.2013 N 598-ЗО</w:t>
        </w:r>
      </w:hyperlink>
      <w:r w:rsidRPr="0077225E">
        <w:rPr>
          <w:rFonts w:ascii="Times New Roman" w:eastAsia="Times New Roman" w:hAnsi="Times New Roman" w:cs="Times New Roman"/>
          <w:color w:val="2D2D2D"/>
          <w:sz w:val="21"/>
          <w:szCs w:val="21"/>
          <w:lang w:eastAsia="ru-RU"/>
        </w:rPr>
        <w:t>; НГР: ru74000201300727)</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Средства (часть средств) областного материнского (семейного) капитала могут (может) быть направлены (направлена) на оплату:</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lastRenderedPageBreak/>
        <w:t>1) платных образовательных услуг, оказываемых образовательными организациями по имеющим государственную аккредитацию образовательным программам; (в редакции </w:t>
      </w:r>
      <w:hyperlink r:id="rId13" w:history="1">
        <w:r w:rsidRPr="0077225E">
          <w:rPr>
            <w:rFonts w:ascii="Times New Roman" w:eastAsia="Times New Roman" w:hAnsi="Times New Roman" w:cs="Times New Roman"/>
            <w:color w:val="00466E"/>
            <w:sz w:val="21"/>
            <w:szCs w:val="21"/>
            <w:u w:val="single"/>
            <w:lang w:eastAsia="ru-RU"/>
          </w:rPr>
          <w:t>Закона Челябинской области от 10.12.2013 N 598-ЗО</w:t>
        </w:r>
      </w:hyperlink>
      <w:r w:rsidRPr="0077225E">
        <w:rPr>
          <w:rFonts w:ascii="Times New Roman" w:eastAsia="Times New Roman" w:hAnsi="Times New Roman" w:cs="Times New Roman"/>
          <w:color w:val="2D2D2D"/>
          <w:sz w:val="21"/>
          <w:szCs w:val="21"/>
          <w:lang w:eastAsia="ru-RU"/>
        </w:rPr>
        <w:t>; НГР: ru74000201300727)</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исключен (в редакции </w:t>
      </w:r>
      <w:hyperlink r:id="rId14" w:history="1">
        <w:r w:rsidRPr="0077225E">
          <w:rPr>
            <w:rFonts w:ascii="Times New Roman" w:eastAsia="Times New Roman" w:hAnsi="Times New Roman" w:cs="Times New Roman"/>
            <w:color w:val="00466E"/>
            <w:sz w:val="21"/>
            <w:szCs w:val="21"/>
            <w:u w:val="single"/>
            <w:lang w:eastAsia="ru-RU"/>
          </w:rPr>
          <w:t>Закона Челябинской области от 10.12.2013 N 598-ЗО</w:t>
        </w:r>
      </w:hyperlink>
      <w:r w:rsidRPr="0077225E">
        <w:rPr>
          <w:rFonts w:ascii="Times New Roman" w:eastAsia="Times New Roman" w:hAnsi="Times New Roman" w:cs="Times New Roman"/>
          <w:color w:val="2D2D2D"/>
          <w:sz w:val="21"/>
          <w:szCs w:val="21"/>
          <w:lang w:eastAsia="ru-RU"/>
        </w:rPr>
        <w:t>; НГР: ru74000201300727)</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3) иных связанных с получением образования расходов, перечень которых устанавливается Правительством Челябинской области.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3. Средства (часть средств) областного материнского (семейного) капитала могут (может) быть направлены (направлена) на получение образования как родным (родными) ребенком (детьми), так и усыновленным (усыновленными), в том числе первым, вторым, третьим ребенком и (или) последующими детьми. Возраст ребенка, на получение образования которого могут (может) быть направлены (направлена) средства (часть средств) областного материнского (семейного) капитала, на дату начала обучения по соответствующей образовательной программе не должен превышать 23 лет.</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4. Порядок направления средств (части средств) областного материнского (семейного) капитала на получение образования ребенком (детьми) устанавливается Правительством Челябинской области.</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8. Направление средств (части средств) областного материнского (семейного) капитала на оплату медицинских услуг</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оплату медицинских услуг, предоставляемых любой медицинской организацией на территории Российской Федерации, имеющей право на оказание соответствующих медицинских услуг, а также на оплату иных расходов, связанных с получением медицинской помощи; (в редакции </w:t>
      </w:r>
      <w:hyperlink r:id="rId15" w:history="1">
        <w:r w:rsidRPr="0077225E">
          <w:rPr>
            <w:rFonts w:ascii="Times New Roman" w:eastAsia="Times New Roman" w:hAnsi="Times New Roman" w:cs="Times New Roman"/>
            <w:color w:val="00466E"/>
            <w:sz w:val="21"/>
            <w:szCs w:val="21"/>
            <w:u w:val="single"/>
            <w:lang w:eastAsia="ru-RU"/>
          </w:rPr>
          <w:t>закона Челябинской области от 06.11.2012 N 397-ЗО</w:t>
        </w:r>
      </w:hyperlink>
      <w:r w:rsidRPr="0077225E">
        <w:rPr>
          <w:rFonts w:ascii="Times New Roman" w:eastAsia="Times New Roman" w:hAnsi="Times New Roman" w:cs="Times New Roman"/>
          <w:color w:val="2D2D2D"/>
          <w:sz w:val="21"/>
          <w:szCs w:val="21"/>
          <w:lang w:eastAsia="ru-RU"/>
        </w:rPr>
        <w:t>; НГР: ru74000201200624)</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Перечень медицинских услуг и иных расходов, связанных с получением медицинской помощи, на оплату которых могут быть направлены средства (часть средств) областного материнского (семейного) капитала, устанавливается Правительством Челябинской области; (в редакции </w:t>
      </w:r>
      <w:hyperlink r:id="rId16" w:history="1">
        <w:r w:rsidRPr="0077225E">
          <w:rPr>
            <w:rFonts w:ascii="Times New Roman" w:eastAsia="Times New Roman" w:hAnsi="Times New Roman" w:cs="Times New Roman"/>
            <w:color w:val="00466E"/>
            <w:sz w:val="21"/>
            <w:szCs w:val="21"/>
            <w:u w:val="single"/>
            <w:lang w:eastAsia="ru-RU"/>
          </w:rPr>
          <w:t>закона Челябинской области от 06.11.2012 N 397-ЗО</w:t>
        </w:r>
      </w:hyperlink>
      <w:r w:rsidRPr="0077225E">
        <w:rPr>
          <w:rFonts w:ascii="Times New Roman" w:eastAsia="Times New Roman" w:hAnsi="Times New Roman" w:cs="Times New Roman"/>
          <w:color w:val="2D2D2D"/>
          <w:sz w:val="21"/>
          <w:szCs w:val="21"/>
          <w:lang w:eastAsia="ru-RU"/>
        </w:rPr>
        <w:t>; НГР: ru74000201200624)</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Необходимость получения медицинской помощи родителем (родителями) и (или) ребенком (детьми) подтверждается соответствующей справкой, выданной медицинской организацией.</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2. Средства (часть средств) областного материнского (семейного) капитала могут (может) быть направлены (направлена) на оплату медицинских услуг, оказываемых как родному (родным) ребенку (детям), так и усыновленному (усыновленным), в том числе первому, второму, третьему ребенку и (или) последующим детям.</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3. Порядок направления средств (части средств) областного материнского (семейного) капитала на оплату медицинских услуг устанавливается Правительством Челябинской области.</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9. Финансирование расходов, связанных с предоставлением областного материнского (семейного) капитала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lastRenderedPageBreak/>
        <w:br/>
        <w:t>Финансирование расходов, связанных с предоставлением областного материнского (семейного) капитала, осуществляется за счет средств областного бюджета.</w:t>
      </w:r>
    </w:p>
    <w:p w:rsidR="0077225E" w:rsidRPr="0077225E" w:rsidRDefault="0077225E" w:rsidP="0077225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7225E">
        <w:rPr>
          <w:rFonts w:ascii="Arial" w:eastAsia="Times New Roman" w:hAnsi="Arial" w:cs="Arial"/>
          <w:color w:val="4C4C4C"/>
          <w:sz w:val="38"/>
          <w:szCs w:val="38"/>
          <w:lang w:eastAsia="ru-RU"/>
        </w:rPr>
        <w:t>Статья 10. Вступление в силу настоящего Закона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br/>
        <w:t>Настоящий Закон вступает в силу с 1 января 2012 года.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Исполняющий обязанности</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Губернатора</w:t>
      </w:r>
    </w:p>
    <w:p w:rsidR="0077225E" w:rsidRPr="0077225E" w:rsidRDefault="0077225E" w:rsidP="0077225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Челябинской области</w:t>
      </w:r>
    </w:p>
    <w:p w:rsidR="002D0F27" w:rsidRPr="0077225E" w:rsidRDefault="0077225E" w:rsidP="0077225E">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77225E">
        <w:rPr>
          <w:rFonts w:ascii="Times New Roman" w:eastAsia="Times New Roman" w:hAnsi="Times New Roman" w:cs="Times New Roman"/>
          <w:color w:val="2D2D2D"/>
          <w:sz w:val="21"/>
          <w:szCs w:val="21"/>
          <w:lang w:eastAsia="ru-RU"/>
        </w:rPr>
        <w:t>С.Л.КОМЯКОВ</w:t>
      </w:r>
    </w:p>
    <w:sectPr w:rsidR="002D0F27" w:rsidRPr="00772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988"/>
    <w:multiLevelType w:val="multilevel"/>
    <w:tmpl w:val="C230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70260"/>
    <w:multiLevelType w:val="multilevel"/>
    <w:tmpl w:val="B71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5229B"/>
    <w:multiLevelType w:val="multilevel"/>
    <w:tmpl w:val="BA2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F6219"/>
    <w:multiLevelType w:val="multilevel"/>
    <w:tmpl w:val="25EC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D49DA"/>
    <w:multiLevelType w:val="multilevel"/>
    <w:tmpl w:val="E714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D4DFF"/>
    <w:multiLevelType w:val="multilevel"/>
    <w:tmpl w:val="0D5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C2426"/>
    <w:multiLevelType w:val="multilevel"/>
    <w:tmpl w:val="1612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F73DC"/>
    <w:multiLevelType w:val="multilevel"/>
    <w:tmpl w:val="40A6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5E"/>
    <w:rsid w:val="002D0F27"/>
    <w:rsid w:val="00772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3A9C2-9F79-4655-A8D8-7E506E9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2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22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25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225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7225E"/>
    <w:rPr>
      <w:color w:val="0000FF"/>
      <w:u w:val="single"/>
    </w:rPr>
  </w:style>
  <w:style w:type="paragraph" w:styleId="z-">
    <w:name w:val="HTML Top of Form"/>
    <w:basedOn w:val="a"/>
    <w:next w:val="a"/>
    <w:link w:val="z-0"/>
    <w:hidden/>
    <w:uiPriority w:val="99"/>
    <w:semiHidden/>
    <w:unhideWhenUsed/>
    <w:rsid w:val="007722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22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722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7225E"/>
    <w:rPr>
      <w:rFonts w:ascii="Arial" w:eastAsia="Times New Roman" w:hAnsi="Arial" w:cs="Arial"/>
      <w:vanish/>
      <w:sz w:val="16"/>
      <w:szCs w:val="16"/>
      <w:lang w:eastAsia="ru-RU"/>
    </w:rPr>
  </w:style>
  <w:style w:type="character" w:customStyle="1" w:styleId="headernametx">
    <w:name w:val="header_name_tx"/>
    <w:basedOn w:val="a0"/>
    <w:rsid w:val="0077225E"/>
  </w:style>
  <w:style w:type="character" w:customStyle="1" w:styleId="info-title">
    <w:name w:val="info-title"/>
    <w:basedOn w:val="a0"/>
    <w:rsid w:val="0077225E"/>
  </w:style>
  <w:style w:type="paragraph" w:customStyle="1" w:styleId="formattext">
    <w:name w:val="formattext"/>
    <w:basedOn w:val="a"/>
    <w:rsid w:val="00772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72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72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25E"/>
    <w:rPr>
      <w:b/>
      <w:bCs/>
    </w:rPr>
  </w:style>
  <w:style w:type="paragraph" w:customStyle="1" w:styleId="copyright">
    <w:name w:val="copyright"/>
    <w:basedOn w:val="a"/>
    <w:rsid w:val="00772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72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7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63065">
      <w:bodyDiv w:val="1"/>
      <w:marLeft w:val="0"/>
      <w:marRight w:val="0"/>
      <w:marTop w:val="0"/>
      <w:marBottom w:val="0"/>
      <w:divBdr>
        <w:top w:val="none" w:sz="0" w:space="0" w:color="auto"/>
        <w:left w:val="none" w:sz="0" w:space="0" w:color="auto"/>
        <w:bottom w:val="none" w:sz="0" w:space="0" w:color="auto"/>
        <w:right w:val="none" w:sz="0" w:space="0" w:color="auto"/>
      </w:divBdr>
      <w:divsChild>
        <w:div w:id="133135225">
          <w:marLeft w:val="0"/>
          <w:marRight w:val="0"/>
          <w:marTop w:val="150"/>
          <w:marBottom w:val="210"/>
          <w:divBdr>
            <w:top w:val="none" w:sz="0" w:space="0" w:color="auto"/>
            <w:left w:val="none" w:sz="0" w:space="0" w:color="auto"/>
            <w:bottom w:val="none" w:sz="0" w:space="0" w:color="auto"/>
            <w:right w:val="none" w:sz="0" w:space="0" w:color="auto"/>
          </w:divBdr>
          <w:divsChild>
            <w:div w:id="324435528">
              <w:marLeft w:val="15"/>
              <w:marRight w:val="15"/>
              <w:marTop w:val="15"/>
              <w:marBottom w:val="15"/>
              <w:divBdr>
                <w:top w:val="none" w:sz="0" w:space="0" w:color="auto"/>
                <w:left w:val="none" w:sz="0" w:space="0" w:color="auto"/>
                <w:bottom w:val="none" w:sz="0" w:space="0" w:color="auto"/>
                <w:right w:val="none" w:sz="0" w:space="0" w:color="auto"/>
              </w:divBdr>
              <w:divsChild>
                <w:div w:id="861282241">
                  <w:marLeft w:val="0"/>
                  <w:marRight w:val="0"/>
                  <w:marTop w:val="0"/>
                  <w:marBottom w:val="0"/>
                  <w:divBdr>
                    <w:top w:val="none" w:sz="0" w:space="0" w:color="auto"/>
                    <w:left w:val="none" w:sz="0" w:space="0" w:color="auto"/>
                    <w:bottom w:val="none" w:sz="0" w:space="0" w:color="auto"/>
                    <w:right w:val="none" w:sz="0" w:space="0" w:color="auto"/>
                  </w:divBdr>
                </w:div>
                <w:div w:id="1803884692">
                  <w:marLeft w:val="0"/>
                  <w:marRight w:val="0"/>
                  <w:marTop w:val="0"/>
                  <w:marBottom w:val="0"/>
                  <w:divBdr>
                    <w:top w:val="none" w:sz="0" w:space="0" w:color="auto"/>
                    <w:left w:val="none" w:sz="0" w:space="0" w:color="auto"/>
                    <w:bottom w:val="none" w:sz="0" w:space="0" w:color="auto"/>
                    <w:right w:val="none" w:sz="0" w:space="0" w:color="auto"/>
                  </w:divBdr>
                </w:div>
              </w:divsChild>
            </w:div>
            <w:div w:id="86582540">
              <w:marLeft w:val="0"/>
              <w:marRight w:val="0"/>
              <w:marTop w:val="0"/>
              <w:marBottom w:val="0"/>
              <w:divBdr>
                <w:top w:val="none" w:sz="0" w:space="0" w:color="auto"/>
                <w:left w:val="none" w:sz="0" w:space="0" w:color="auto"/>
                <w:bottom w:val="none" w:sz="0" w:space="0" w:color="auto"/>
                <w:right w:val="none" w:sz="0" w:space="0" w:color="auto"/>
              </w:divBdr>
              <w:divsChild>
                <w:div w:id="2053728493">
                  <w:marLeft w:val="0"/>
                  <w:marRight w:val="0"/>
                  <w:marTop w:val="0"/>
                  <w:marBottom w:val="0"/>
                  <w:divBdr>
                    <w:top w:val="none" w:sz="0" w:space="0" w:color="auto"/>
                    <w:left w:val="none" w:sz="0" w:space="0" w:color="auto"/>
                    <w:bottom w:val="none" w:sz="0" w:space="0" w:color="auto"/>
                    <w:right w:val="none" w:sz="0" w:space="0" w:color="auto"/>
                  </w:divBdr>
                  <w:divsChild>
                    <w:div w:id="1989549281">
                      <w:marLeft w:val="0"/>
                      <w:marRight w:val="0"/>
                      <w:marTop w:val="0"/>
                      <w:marBottom w:val="0"/>
                      <w:divBdr>
                        <w:top w:val="none" w:sz="0" w:space="0" w:color="auto"/>
                        <w:left w:val="none" w:sz="0" w:space="0" w:color="auto"/>
                        <w:bottom w:val="none" w:sz="0" w:space="0" w:color="auto"/>
                        <w:right w:val="none" w:sz="0" w:space="0" w:color="auto"/>
                      </w:divBdr>
                      <w:divsChild>
                        <w:div w:id="942684928">
                          <w:marLeft w:val="7905"/>
                          <w:marRight w:val="0"/>
                          <w:marTop w:val="0"/>
                          <w:marBottom w:val="0"/>
                          <w:divBdr>
                            <w:top w:val="none" w:sz="0" w:space="0" w:color="auto"/>
                            <w:left w:val="none" w:sz="0" w:space="0" w:color="auto"/>
                            <w:bottom w:val="none" w:sz="0" w:space="0" w:color="auto"/>
                            <w:right w:val="none" w:sz="0" w:space="0" w:color="auto"/>
                          </w:divBdr>
                        </w:div>
                      </w:divsChild>
                    </w:div>
                    <w:div w:id="1813595390">
                      <w:marLeft w:val="-19635"/>
                      <w:marRight w:val="450"/>
                      <w:marTop w:val="525"/>
                      <w:marBottom w:val="0"/>
                      <w:divBdr>
                        <w:top w:val="none" w:sz="0" w:space="0" w:color="auto"/>
                        <w:left w:val="none" w:sz="0" w:space="0" w:color="auto"/>
                        <w:bottom w:val="none" w:sz="0" w:space="0" w:color="auto"/>
                        <w:right w:val="none" w:sz="0" w:space="0" w:color="auto"/>
                      </w:divBdr>
                    </w:div>
                    <w:div w:id="16907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369">
              <w:marLeft w:val="15"/>
              <w:marRight w:val="15"/>
              <w:marTop w:val="0"/>
              <w:marBottom w:val="0"/>
              <w:divBdr>
                <w:top w:val="none" w:sz="0" w:space="0" w:color="auto"/>
                <w:left w:val="none" w:sz="0" w:space="0" w:color="auto"/>
                <w:bottom w:val="none" w:sz="0" w:space="0" w:color="auto"/>
                <w:right w:val="none" w:sz="0" w:space="0" w:color="auto"/>
              </w:divBdr>
            </w:div>
          </w:divsChild>
        </w:div>
        <w:div w:id="1943416977">
          <w:marLeft w:val="0"/>
          <w:marRight w:val="0"/>
          <w:marTop w:val="0"/>
          <w:marBottom w:val="690"/>
          <w:divBdr>
            <w:top w:val="none" w:sz="0" w:space="0" w:color="auto"/>
            <w:left w:val="none" w:sz="0" w:space="0" w:color="auto"/>
            <w:bottom w:val="none" w:sz="0" w:space="0" w:color="auto"/>
            <w:right w:val="none" w:sz="0" w:space="0" w:color="auto"/>
          </w:divBdr>
          <w:divsChild>
            <w:div w:id="2014063852">
              <w:marLeft w:val="0"/>
              <w:marRight w:val="0"/>
              <w:marTop w:val="0"/>
              <w:marBottom w:val="450"/>
              <w:divBdr>
                <w:top w:val="none" w:sz="0" w:space="0" w:color="auto"/>
                <w:left w:val="none" w:sz="0" w:space="0" w:color="auto"/>
                <w:bottom w:val="none" w:sz="0" w:space="0" w:color="auto"/>
                <w:right w:val="none" w:sz="0" w:space="0" w:color="auto"/>
              </w:divBdr>
              <w:divsChild>
                <w:div w:id="2046368181">
                  <w:marLeft w:val="0"/>
                  <w:marRight w:val="0"/>
                  <w:marTop w:val="0"/>
                  <w:marBottom w:val="0"/>
                  <w:divBdr>
                    <w:top w:val="none" w:sz="0" w:space="0" w:color="auto"/>
                    <w:left w:val="none" w:sz="0" w:space="0" w:color="auto"/>
                    <w:bottom w:val="none" w:sz="0" w:space="0" w:color="auto"/>
                    <w:right w:val="none" w:sz="0" w:space="0" w:color="auto"/>
                  </w:divBdr>
                </w:div>
                <w:div w:id="1103763748">
                  <w:marLeft w:val="0"/>
                  <w:marRight w:val="0"/>
                  <w:marTop w:val="960"/>
                  <w:marBottom w:val="450"/>
                  <w:divBdr>
                    <w:top w:val="single" w:sz="6" w:space="8" w:color="CDCDCD"/>
                    <w:left w:val="single" w:sz="6" w:space="0" w:color="CDCDCD"/>
                    <w:bottom w:val="single" w:sz="6" w:space="30" w:color="CDCDCD"/>
                    <w:right w:val="single" w:sz="6" w:space="0" w:color="CDCDCD"/>
                  </w:divBdr>
                  <w:divsChild>
                    <w:div w:id="150489742">
                      <w:marLeft w:val="0"/>
                      <w:marRight w:val="0"/>
                      <w:marTop w:val="0"/>
                      <w:marBottom w:val="1050"/>
                      <w:divBdr>
                        <w:top w:val="none" w:sz="0" w:space="0" w:color="auto"/>
                        <w:left w:val="none" w:sz="0" w:space="0" w:color="auto"/>
                        <w:bottom w:val="none" w:sz="0" w:space="0" w:color="auto"/>
                        <w:right w:val="none" w:sz="0" w:space="0" w:color="auto"/>
                      </w:divBdr>
                      <w:divsChild>
                        <w:div w:id="1195463580">
                          <w:marLeft w:val="0"/>
                          <w:marRight w:val="0"/>
                          <w:marTop w:val="0"/>
                          <w:marBottom w:val="0"/>
                          <w:divBdr>
                            <w:top w:val="none" w:sz="0" w:space="0" w:color="auto"/>
                            <w:left w:val="none" w:sz="0" w:space="0" w:color="auto"/>
                            <w:bottom w:val="none" w:sz="0" w:space="0" w:color="auto"/>
                            <w:right w:val="none" w:sz="0" w:space="0" w:color="auto"/>
                          </w:divBdr>
                        </w:div>
                        <w:div w:id="142820240">
                          <w:marLeft w:val="0"/>
                          <w:marRight w:val="0"/>
                          <w:marTop w:val="0"/>
                          <w:marBottom w:val="0"/>
                          <w:divBdr>
                            <w:top w:val="none" w:sz="0" w:space="0" w:color="auto"/>
                            <w:left w:val="none" w:sz="0" w:space="0" w:color="auto"/>
                            <w:bottom w:val="none" w:sz="0" w:space="0" w:color="auto"/>
                            <w:right w:val="none" w:sz="0" w:space="0" w:color="auto"/>
                          </w:divBdr>
                          <w:divsChild>
                            <w:div w:id="499782557">
                              <w:marLeft w:val="0"/>
                              <w:marRight w:val="0"/>
                              <w:marTop w:val="0"/>
                              <w:marBottom w:val="0"/>
                              <w:divBdr>
                                <w:top w:val="none" w:sz="0" w:space="0" w:color="auto"/>
                                <w:left w:val="none" w:sz="0" w:space="0" w:color="auto"/>
                                <w:bottom w:val="none" w:sz="0" w:space="0" w:color="auto"/>
                                <w:right w:val="none" w:sz="0" w:space="0" w:color="auto"/>
                              </w:divBdr>
                              <w:divsChild>
                                <w:div w:id="1910113074">
                                  <w:marLeft w:val="0"/>
                                  <w:marRight w:val="0"/>
                                  <w:marTop w:val="0"/>
                                  <w:marBottom w:val="0"/>
                                  <w:divBdr>
                                    <w:top w:val="none" w:sz="0" w:space="0" w:color="auto"/>
                                    <w:left w:val="none" w:sz="0" w:space="0" w:color="auto"/>
                                    <w:bottom w:val="none" w:sz="0" w:space="0" w:color="auto"/>
                                    <w:right w:val="none" w:sz="0" w:space="0" w:color="auto"/>
                                  </w:divBdr>
                                  <w:divsChild>
                                    <w:div w:id="48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233879">
          <w:marLeft w:val="0"/>
          <w:marRight w:val="0"/>
          <w:marTop w:val="0"/>
          <w:marBottom w:val="225"/>
          <w:divBdr>
            <w:top w:val="single" w:sz="6" w:space="0" w:color="E0E0E0"/>
            <w:left w:val="single" w:sz="6" w:space="0" w:color="E0E0E0"/>
            <w:bottom w:val="single" w:sz="6" w:space="0" w:color="E0E0E0"/>
            <w:right w:val="single" w:sz="6" w:space="0" w:color="E0E0E0"/>
          </w:divBdr>
          <w:divsChild>
            <w:div w:id="20981459">
              <w:marLeft w:val="0"/>
              <w:marRight w:val="0"/>
              <w:marTop w:val="0"/>
              <w:marBottom w:val="0"/>
              <w:divBdr>
                <w:top w:val="none" w:sz="0" w:space="0" w:color="auto"/>
                <w:left w:val="none" w:sz="0" w:space="0" w:color="auto"/>
                <w:bottom w:val="none" w:sz="0" w:space="0" w:color="auto"/>
                <w:right w:val="none" w:sz="0" w:space="0" w:color="auto"/>
              </w:divBdr>
            </w:div>
            <w:div w:id="1304580394">
              <w:marLeft w:val="0"/>
              <w:marRight w:val="0"/>
              <w:marTop w:val="0"/>
              <w:marBottom w:val="0"/>
              <w:divBdr>
                <w:top w:val="none" w:sz="0" w:space="0" w:color="auto"/>
                <w:left w:val="none" w:sz="0" w:space="0" w:color="auto"/>
                <w:bottom w:val="none" w:sz="0" w:space="0" w:color="auto"/>
                <w:right w:val="none" w:sz="0" w:space="0" w:color="auto"/>
              </w:divBdr>
            </w:div>
          </w:divsChild>
        </w:div>
        <w:div w:id="1787852469">
          <w:marLeft w:val="0"/>
          <w:marRight w:val="0"/>
          <w:marTop w:val="0"/>
          <w:marBottom w:val="0"/>
          <w:divBdr>
            <w:top w:val="none" w:sz="0" w:space="0" w:color="auto"/>
            <w:left w:val="none" w:sz="0" w:space="0" w:color="auto"/>
            <w:bottom w:val="none" w:sz="0" w:space="0" w:color="auto"/>
            <w:right w:val="none" w:sz="0" w:space="0" w:color="auto"/>
          </w:divBdr>
          <w:divsChild>
            <w:div w:id="73670441">
              <w:marLeft w:val="0"/>
              <w:marRight w:val="0"/>
              <w:marTop w:val="0"/>
              <w:marBottom w:val="0"/>
              <w:divBdr>
                <w:top w:val="none" w:sz="0" w:space="0" w:color="auto"/>
                <w:left w:val="none" w:sz="0" w:space="0" w:color="auto"/>
                <w:bottom w:val="none" w:sz="0" w:space="0" w:color="auto"/>
                <w:right w:val="none" w:sz="0" w:space="0" w:color="auto"/>
              </w:divBdr>
            </w:div>
            <w:div w:id="1899855813">
              <w:marLeft w:val="0"/>
              <w:marRight w:val="0"/>
              <w:marTop w:val="0"/>
              <w:marBottom w:val="0"/>
              <w:divBdr>
                <w:top w:val="none" w:sz="0" w:space="0" w:color="auto"/>
                <w:left w:val="none" w:sz="0" w:space="0" w:color="auto"/>
                <w:bottom w:val="none" w:sz="0" w:space="0" w:color="auto"/>
                <w:right w:val="none" w:sz="0" w:space="0" w:color="auto"/>
              </w:divBdr>
            </w:div>
            <w:div w:id="20521501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517" TargetMode="External"/><Relationship Id="rId13" Type="http://schemas.openxmlformats.org/officeDocument/2006/relationships/hyperlink" Target="http://docs.cntd.ru/document/4108045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12328991" TargetMode="External"/><Relationship Id="rId12" Type="http://schemas.openxmlformats.org/officeDocument/2006/relationships/hyperlink" Target="http://docs.cntd.ru/document/4108045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53122771" TargetMode="External"/><Relationship Id="rId1" Type="http://schemas.openxmlformats.org/officeDocument/2006/relationships/numbering" Target="numbering.xml"/><Relationship Id="rId6" Type="http://schemas.openxmlformats.org/officeDocument/2006/relationships/hyperlink" Target="http://docs.cntd.ru/document/410804561" TargetMode="External"/><Relationship Id="rId11" Type="http://schemas.openxmlformats.org/officeDocument/2006/relationships/hyperlink" Target="http://docs.cntd.ru/document/453122771" TargetMode="External"/><Relationship Id="rId5" Type="http://schemas.openxmlformats.org/officeDocument/2006/relationships/hyperlink" Target="http://docs.cntd.ru/document/453122771" TargetMode="External"/><Relationship Id="rId15" Type="http://schemas.openxmlformats.org/officeDocument/2006/relationships/hyperlink" Target="http://docs.cntd.ru/document/453122771" TargetMode="External"/><Relationship Id="rId10" Type="http://schemas.openxmlformats.org/officeDocument/2006/relationships/hyperlink" Target="http://docs.cntd.ru/document/453122771" TargetMode="External"/><Relationship Id="rId4" Type="http://schemas.openxmlformats.org/officeDocument/2006/relationships/webSettings" Target="webSettings.xml"/><Relationship Id="rId9" Type="http://schemas.openxmlformats.org/officeDocument/2006/relationships/hyperlink" Target="http://docs.cntd.ru/document/410804561" TargetMode="External"/><Relationship Id="rId14" Type="http://schemas.openxmlformats.org/officeDocument/2006/relationships/hyperlink" Target="http://docs.cntd.ru/document/410804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2018-03-06T13:46:00Z</dcterms:created>
  <dcterms:modified xsi:type="dcterms:W3CDTF">2018-03-06T13:49:00Z</dcterms:modified>
</cp:coreProperties>
</file>