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A130" w14:textId="77777777" w:rsidR="00DE4DA8" w:rsidRDefault="00DE4DA8" w:rsidP="00DE4DA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ДОПОЛНИТЕЛЬНЫХ МЕРАХ СОЦИАЛЬНОЙ ПОДДЕРЖКИ МНОГОДЕТНЫХ СЕМЕЙ В РЕСПУБЛИКЕ ХАКАСИЯ (с изменениями на: 12.12.2016)</w:t>
      </w:r>
    </w:p>
    <w:p w14:paraId="5B429CE1" w14:textId="77777777" w:rsidR="00DE4DA8" w:rsidRDefault="00DE4DA8" w:rsidP="00DE4D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14:paraId="25895A0D" w14:textId="77777777" w:rsidR="00DE4DA8" w:rsidRDefault="00DE4DA8" w:rsidP="00DE4D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РЕСПУБЛИКИ ХАКАСИЯ </w:t>
      </w:r>
    </w:p>
    <w:p w14:paraId="2150774C" w14:textId="77777777" w:rsidR="00DE4DA8" w:rsidRDefault="00DE4DA8" w:rsidP="00DE4D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08 июля 2011 года N 64-ЗРХ</w:t>
      </w:r>
    </w:p>
    <w:p w14:paraId="26FD5888" w14:textId="77777777" w:rsidR="00DE4DA8" w:rsidRDefault="00DE4DA8" w:rsidP="00DE4DA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ДОПОЛНИТЕЛЬНЫХ МЕРАХ СОЦИАЛЬНОЙ ПОДДЕРЖКИ МНОГОДЕТНЫХ СЕМЕЙ В РЕСПУБЛИКЕ ХАКАСИЯ</w:t>
      </w:r>
    </w:p>
    <w:p w14:paraId="603A1C8A" w14:textId="77777777" w:rsidR="00DE4DA8" w:rsidRDefault="00DE4DA8" w:rsidP="00DE4D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6" w:history="1">
        <w:r>
          <w:rPr>
            <w:rStyle w:val="a3"/>
            <w:rFonts w:ascii="Arial" w:hAnsi="Arial" w:cs="Arial"/>
            <w:color w:val="00466E"/>
            <w:spacing w:val="2"/>
            <w:sz w:val="21"/>
            <w:szCs w:val="21"/>
          </w:rPr>
          <w:t>Законов Республики Хакасия от 30.09.2011 N 74-ЗРХ</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05.05.2012 N 37-ЗРХ</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03.06.2013 N 43-ЗРХ</w:t>
        </w:r>
      </w:hyperlink>
      <w:r>
        <w:rPr>
          <w:rFonts w:ascii="Arial" w:hAnsi="Arial" w:cs="Arial"/>
          <w:color w:val="2D2D2D"/>
          <w:spacing w:val="2"/>
          <w:sz w:val="21"/>
          <w:szCs w:val="21"/>
        </w:rPr>
        <w:t>, </w:t>
      </w:r>
      <w:hyperlink r:id="rId9" w:history="1">
        <w:r>
          <w:rPr>
            <w:rStyle w:val="a3"/>
            <w:rFonts w:ascii="Arial" w:hAnsi="Arial" w:cs="Arial"/>
            <w:color w:val="00466E"/>
            <w:spacing w:val="2"/>
            <w:sz w:val="21"/>
            <w:szCs w:val="21"/>
          </w:rPr>
          <w:t>от 22.10.2013 N 91-ЗРХ</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12.12.2016 N 88-ЗРХ</w:t>
        </w:r>
      </w:hyperlink>
      <w:r>
        <w:rPr>
          <w:rFonts w:ascii="Arial" w:hAnsi="Arial" w:cs="Arial"/>
          <w:color w:val="2D2D2D"/>
          <w:spacing w:val="2"/>
          <w:sz w:val="21"/>
          <w:szCs w:val="21"/>
        </w:rPr>
        <w:t>)</w:t>
      </w:r>
    </w:p>
    <w:p w14:paraId="3065D0BF" w14:textId="77777777" w:rsidR="00DE4DA8" w:rsidRDefault="00DE4DA8" w:rsidP="00DE4DA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Верховным Советом</w:t>
      </w:r>
      <w:r>
        <w:rPr>
          <w:rFonts w:ascii="Arial" w:hAnsi="Arial" w:cs="Arial"/>
          <w:color w:val="2D2D2D"/>
          <w:spacing w:val="2"/>
          <w:sz w:val="21"/>
          <w:szCs w:val="21"/>
        </w:rPr>
        <w:br/>
        <w:t>Республики Хакасия</w:t>
      </w:r>
      <w:r>
        <w:rPr>
          <w:rFonts w:ascii="Arial" w:hAnsi="Arial" w:cs="Arial"/>
          <w:color w:val="2D2D2D"/>
          <w:spacing w:val="2"/>
          <w:sz w:val="21"/>
          <w:szCs w:val="21"/>
        </w:rPr>
        <w:br/>
        <w:t>22 июня 2011 года </w:t>
      </w:r>
      <w:r>
        <w:rPr>
          <w:rFonts w:ascii="Arial" w:hAnsi="Arial" w:cs="Arial"/>
          <w:color w:val="2D2D2D"/>
          <w:spacing w:val="2"/>
          <w:sz w:val="21"/>
          <w:szCs w:val="21"/>
        </w:rPr>
        <w:br/>
      </w:r>
      <w:r>
        <w:rPr>
          <w:rFonts w:ascii="Arial" w:hAnsi="Arial" w:cs="Arial"/>
          <w:color w:val="2D2D2D"/>
          <w:spacing w:val="2"/>
          <w:sz w:val="21"/>
          <w:szCs w:val="21"/>
        </w:rPr>
        <w:br/>
      </w:r>
    </w:p>
    <w:p w14:paraId="4D05F778"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Предмет правового регулирования настоящего Закона</w:t>
      </w:r>
    </w:p>
    <w:p w14:paraId="78F38664"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устанавливает на территории Республики Хакасия дополнительные меры социальной поддержки многодетных семей.</w:t>
      </w:r>
      <w:r>
        <w:rPr>
          <w:rFonts w:ascii="Arial" w:hAnsi="Arial" w:cs="Arial"/>
          <w:color w:val="2D2D2D"/>
          <w:spacing w:val="2"/>
          <w:sz w:val="21"/>
          <w:szCs w:val="21"/>
        </w:rPr>
        <w:br/>
      </w:r>
    </w:p>
    <w:p w14:paraId="31779554"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Термины и понятия, используемые в настоящем Законе</w:t>
      </w:r>
    </w:p>
    <w:p w14:paraId="53A879AD"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целях настоящего Закона используются следующие термины и понятия:</w:t>
      </w:r>
      <w:r>
        <w:rPr>
          <w:rFonts w:ascii="Arial" w:hAnsi="Arial" w:cs="Arial"/>
          <w:color w:val="2D2D2D"/>
          <w:spacing w:val="2"/>
          <w:sz w:val="21"/>
          <w:szCs w:val="21"/>
        </w:rPr>
        <w:br/>
      </w:r>
      <w:r>
        <w:rPr>
          <w:rFonts w:ascii="Arial" w:hAnsi="Arial" w:cs="Arial"/>
          <w:color w:val="2D2D2D"/>
          <w:spacing w:val="2"/>
          <w:sz w:val="21"/>
          <w:szCs w:val="21"/>
        </w:rPr>
        <w:br/>
        <w:t>(в ред. </w:t>
      </w:r>
      <w:hyperlink r:id="rId12" w:history="1">
        <w:r>
          <w:rPr>
            <w:rStyle w:val="a3"/>
            <w:rFonts w:ascii="Arial" w:hAnsi="Arial" w:cs="Arial"/>
            <w:color w:val="00466E"/>
            <w:spacing w:val="2"/>
            <w:sz w:val="21"/>
            <w:szCs w:val="21"/>
          </w:rPr>
          <w:t>Закона Республики Хакасия от 22.10.2013 N 91-ЗРХ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дополнительные меры социальной поддержки многодетных семей - меры, обеспечивающие возможность улучшения жилищных условий, проведения лечения ребенка (детей), получения среднего профессионального или высшего образования ребенком (детьми), получения транспортного средства с учетом особенностей, установленных настоящим Законом (далее -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ред. </w:t>
      </w:r>
      <w:hyperlink r:id="rId13"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республиканский материнский (семейный) капитал - средства республиканского бюджета Республики Хакасия, направляемые на реализацию дополнительных мер социальной поддержки, установленных настоящим Законом (за исключением предоставления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(в ред. </w:t>
      </w:r>
      <w:hyperlink r:id="rId14" w:history="1">
        <w:r>
          <w:rPr>
            <w:rStyle w:val="a3"/>
            <w:rFonts w:ascii="Arial" w:hAnsi="Arial" w:cs="Arial"/>
            <w:color w:val="00466E"/>
            <w:spacing w:val="2"/>
            <w:sz w:val="21"/>
            <w:szCs w:val="21"/>
          </w:rPr>
          <w:t>Законов Республики Хакасия от 30.09.2011 N 74-ЗРХ</w:t>
        </w:r>
      </w:hyperlink>
      <w:r>
        <w:rPr>
          <w:rFonts w:ascii="Arial" w:hAnsi="Arial" w:cs="Arial"/>
          <w:color w:val="2D2D2D"/>
          <w:spacing w:val="2"/>
          <w:sz w:val="21"/>
          <w:szCs w:val="21"/>
        </w:rPr>
        <w:t>, </w:t>
      </w:r>
      <w:hyperlink r:id="rId15"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сертификат на республиканский материнский (семейный) капитал (далее также - сертификат) - именной документ, подтверждающий право граждан, указанных в статье 3 настоящего Закона, на дополнительные меры социальной поддержки (за исключением предоставления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(в ред. </w:t>
      </w:r>
      <w:hyperlink r:id="rId16" w:history="1">
        <w:r>
          <w:rPr>
            <w:rStyle w:val="a3"/>
            <w:rFonts w:ascii="Arial" w:hAnsi="Arial" w:cs="Arial"/>
            <w:color w:val="00466E"/>
            <w:spacing w:val="2"/>
            <w:sz w:val="21"/>
            <w:szCs w:val="21"/>
          </w:rPr>
          <w:t>Законов Республики Хакасия от 30.09.2011 N 74-ЗРХ</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малые села - сельские населенные пункты в Республике Хакасия с численностью населения до 100 человек.</w:t>
      </w:r>
      <w:r>
        <w:rPr>
          <w:rFonts w:ascii="Arial" w:hAnsi="Arial" w:cs="Arial"/>
          <w:color w:val="2D2D2D"/>
          <w:spacing w:val="2"/>
          <w:sz w:val="21"/>
          <w:szCs w:val="21"/>
        </w:rPr>
        <w:br/>
      </w:r>
      <w:r>
        <w:rPr>
          <w:rFonts w:ascii="Arial" w:hAnsi="Arial" w:cs="Arial"/>
          <w:color w:val="2D2D2D"/>
          <w:spacing w:val="2"/>
          <w:sz w:val="21"/>
          <w:szCs w:val="21"/>
        </w:rPr>
        <w:br/>
        <w:t>(п. 4 введен </w:t>
      </w:r>
      <w:hyperlink r:id="rId18" w:history="1">
        <w:r>
          <w:rPr>
            <w:rStyle w:val="a3"/>
            <w:rFonts w:ascii="Arial" w:hAnsi="Arial" w:cs="Arial"/>
            <w:color w:val="00466E"/>
            <w:spacing w:val="2"/>
            <w:sz w:val="21"/>
            <w:szCs w:val="21"/>
          </w:rPr>
          <w:t>Законом Республики Хакасия от 22.10.2013 N 91-ЗРХ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Иные понятия и термины, используемые в настоящем Законе, применяются в значениях, установленных законодательством Российской Федерации.</w:t>
      </w:r>
      <w:r>
        <w:rPr>
          <w:rFonts w:ascii="Arial" w:hAnsi="Arial" w:cs="Arial"/>
          <w:color w:val="2D2D2D"/>
          <w:spacing w:val="2"/>
          <w:sz w:val="21"/>
          <w:szCs w:val="21"/>
        </w:rPr>
        <w:br/>
      </w:r>
    </w:p>
    <w:p w14:paraId="0150CA9A"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Право на дополнительные меры социальной поддержки</w:t>
      </w:r>
    </w:p>
    <w:p w14:paraId="137926E0"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 на дополнительные меры социальной поддержки (за исключением предоставления транспортного средства) возникает при рождении (усыновлении) третьего ребенка или последующих детей, имеющих гражданство Российской Федерации, у следующих граждан Российской Федерации, постоянно проживающих на территории Республики Хакасия:</w:t>
      </w:r>
      <w:r>
        <w:rPr>
          <w:rFonts w:ascii="Arial" w:hAnsi="Arial" w:cs="Arial"/>
          <w:color w:val="2D2D2D"/>
          <w:spacing w:val="2"/>
          <w:sz w:val="21"/>
          <w:szCs w:val="21"/>
        </w:rPr>
        <w:br/>
      </w:r>
      <w:r>
        <w:rPr>
          <w:rFonts w:ascii="Arial" w:hAnsi="Arial" w:cs="Arial"/>
          <w:color w:val="2D2D2D"/>
          <w:spacing w:val="2"/>
          <w:sz w:val="21"/>
          <w:szCs w:val="21"/>
        </w:rPr>
        <w:br/>
        <w:t>(в ред. </w:t>
      </w:r>
      <w:hyperlink r:id="rId19" w:history="1">
        <w:r>
          <w:rPr>
            <w:rStyle w:val="a3"/>
            <w:rFonts w:ascii="Arial" w:hAnsi="Arial" w:cs="Arial"/>
            <w:color w:val="00466E"/>
            <w:spacing w:val="2"/>
            <w:sz w:val="21"/>
            <w:szCs w:val="21"/>
          </w:rPr>
          <w:t>Законов Республики Хакасия от 30.09.2011 N 74-ЗРХ</w:t>
        </w:r>
      </w:hyperlink>
      <w:r>
        <w:rPr>
          <w:rFonts w:ascii="Arial" w:hAnsi="Arial" w:cs="Arial"/>
          <w:color w:val="2D2D2D"/>
          <w:spacing w:val="2"/>
          <w:sz w:val="21"/>
          <w:szCs w:val="21"/>
        </w:rPr>
        <w:t>, </w:t>
      </w:r>
      <w:hyperlink r:id="rId20"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 </w:t>
      </w:r>
      <w:hyperlink r:id="rId21" w:history="1">
        <w:r>
          <w:rPr>
            <w:rStyle w:val="a3"/>
            <w:rFonts w:ascii="Arial" w:hAnsi="Arial" w:cs="Arial"/>
            <w:color w:val="00466E"/>
            <w:spacing w:val="2"/>
            <w:sz w:val="21"/>
            <w:szCs w:val="21"/>
          </w:rPr>
          <w:t>от 12.12.2016 N 88-ЗРХ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женщин, родивших (усыновивших) третьего ребенка или последующих детей, начиная с 1 января 2012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Pr>
          <w:rFonts w:ascii="Arial" w:hAnsi="Arial" w:cs="Arial"/>
          <w:color w:val="2D2D2D"/>
          <w:spacing w:val="2"/>
          <w:sz w:val="21"/>
          <w:szCs w:val="21"/>
        </w:rPr>
        <w:br/>
      </w:r>
      <w:r>
        <w:rPr>
          <w:rFonts w:ascii="Arial" w:hAnsi="Arial" w:cs="Arial"/>
          <w:color w:val="2D2D2D"/>
          <w:spacing w:val="2"/>
          <w:sz w:val="21"/>
          <w:szCs w:val="21"/>
        </w:rPr>
        <w:br/>
        <w:t>2) мужчин, являющихся единственными усыновителями третьего ребенка или последующих детей, если решение суда об установлении усыновления ребенка вступило в законную силу, начиная с 1 января 2012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Pr>
          <w:rFonts w:ascii="Arial" w:hAnsi="Arial" w:cs="Arial"/>
          <w:color w:val="2D2D2D"/>
          <w:spacing w:val="2"/>
          <w:sz w:val="21"/>
          <w:szCs w:val="21"/>
        </w:rPr>
        <w:br/>
      </w:r>
      <w:r>
        <w:rPr>
          <w:rFonts w:ascii="Arial" w:hAnsi="Arial" w:cs="Arial"/>
          <w:color w:val="2D2D2D"/>
          <w:spacing w:val="2"/>
          <w:sz w:val="21"/>
          <w:szCs w:val="21"/>
        </w:rPr>
        <w:lastRenderedPageBreak/>
        <w:br/>
        <w:t>2. При возникновении права на дополнительные меры социальной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r>
      <w:r>
        <w:rPr>
          <w:rFonts w:ascii="Arial" w:hAnsi="Arial" w:cs="Arial"/>
          <w:color w:val="2D2D2D"/>
          <w:spacing w:val="2"/>
          <w:sz w:val="21"/>
          <w:szCs w:val="21"/>
        </w:rPr>
        <w:br/>
        <w:t>3. Право женщин, указанных в части 1 настоящей статьи, на дополнительные меры социальной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также если ребенок, в связи с рождением (усыновлением) которого возникло право на дополнительные меры социальной поддержки, признан в порядке, предусмотренном </w:t>
      </w:r>
      <w:hyperlink r:id="rId22"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указанного лица отменено усыновление ребенка, в связи с усыновлением которого возникло право на дополнительные меры социальной поддержки, его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(ими) возраста 25 лет. При этом право на дополнительные меры социальной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социальной поддержки в силу достижения ими возраста 25 лет или объявления их умершими.</w:t>
      </w:r>
      <w:r>
        <w:rPr>
          <w:rFonts w:ascii="Arial" w:hAnsi="Arial" w:cs="Arial"/>
          <w:color w:val="2D2D2D"/>
          <w:spacing w:val="2"/>
          <w:sz w:val="21"/>
          <w:szCs w:val="21"/>
        </w:rPr>
        <w:br/>
      </w:r>
      <w:r>
        <w:rPr>
          <w:rFonts w:ascii="Arial" w:hAnsi="Arial" w:cs="Arial"/>
          <w:color w:val="2D2D2D"/>
          <w:spacing w:val="2"/>
          <w:sz w:val="21"/>
          <w:szCs w:val="21"/>
        </w:rPr>
        <w:br/>
        <w:t xml:space="preserve">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w:t>
      </w:r>
      <w:r>
        <w:rPr>
          <w:rFonts w:ascii="Arial" w:hAnsi="Arial" w:cs="Arial"/>
          <w:color w:val="2D2D2D"/>
          <w:spacing w:val="2"/>
          <w:sz w:val="21"/>
          <w:szCs w:val="21"/>
        </w:rPr>
        <w:lastRenderedPageBreak/>
        <w:t>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возникло право на дополнительные меры социальной поддержки по основаниям, указанным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дополнительные меры социальной поддержки, возникшее у ребенка (детей в равных долях) по основаниям, предусмотренным частями 4 и 5 настоящей статьи, прекращается в случае его (их) смерти, объявления его (их) умершим или достижения им (ими) возраста 25 лет.</w:t>
      </w:r>
      <w:r>
        <w:rPr>
          <w:rFonts w:ascii="Arial" w:hAnsi="Arial" w:cs="Arial"/>
          <w:color w:val="2D2D2D"/>
          <w:spacing w:val="2"/>
          <w:sz w:val="21"/>
          <w:szCs w:val="21"/>
        </w:rPr>
        <w:br/>
      </w:r>
      <w:r>
        <w:rPr>
          <w:rFonts w:ascii="Arial" w:hAnsi="Arial" w:cs="Arial"/>
          <w:color w:val="2D2D2D"/>
          <w:spacing w:val="2"/>
          <w:sz w:val="21"/>
          <w:szCs w:val="21"/>
        </w:rPr>
        <w:br/>
        <w:t>7. Право на дополнительные меры социальной поддержки возникает со дня рождения (усыновления) соответственно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третьего ребенка или последующих детей.</w:t>
      </w:r>
      <w:r>
        <w:rPr>
          <w:rFonts w:ascii="Arial" w:hAnsi="Arial" w:cs="Arial"/>
          <w:color w:val="2D2D2D"/>
          <w:spacing w:val="2"/>
          <w:sz w:val="21"/>
          <w:szCs w:val="21"/>
        </w:rPr>
        <w:br/>
      </w:r>
    </w:p>
    <w:p w14:paraId="29D52A4E"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Регистр лиц, имеющих право на дополнительные меры социальной поддержки</w:t>
      </w:r>
    </w:p>
    <w:p w14:paraId="71C4C9E3"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целях обеспечения учета лиц, имеющих право на дополнительные меры социальной поддержки (за исключением предоставления транспортного средства), и реализации указанного права осуществляется ведение регистра лиц, имеющих право на дополнительные меры социальной поддержки (за исключением предоставления транспортного средства) (далее - регистр).</w:t>
      </w:r>
      <w:r>
        <w:rPr>
          <w:rFonts w:ascii="Arial" w:hAnsi="Arial" w:cs="Arial"/>
          <w:color w:val="2D2D2D"/>
          <w:spacing w:val="2"/>
          <w:sz w:val="21"/>
          <w:szCs w:val="21"/>
        </w:rPr>
        <w:br/>
      </w:r>
      <w:r>
        <w:rPr>
          <w:rFonts w:ascii="Arial" w:hAnsi="Arial" w:cs="Arial"/>
          <w:color w:val="2D2D2D"/>
          <w:spacing w:val="2"/>
          <w:sz w:val="21"/>
          <w:szCs w:val="21"/>
        </w:rPr>
        <w:br/>
        <w:t>(в ред. </w:t>
      </w:r>
      <w:hyperlink r:id="rId23" w:history="1">
        <w:r>
          <w:rPr>
            <w:rStyle w:val="a3"/>
            <w:rFonts w:ascii="Arial" w:hAnsi="Arial" w:cs="Arial"/>
            <w:color w:val="00466E"/>
            <w:spacing w:val="2"/>
            <w:sz w:val="21"/>
            <w:szCs w:val="21"/>
          </w:rPr>
          <w:t>Законов Республики Хакасия от 05.05.2012 N 37-ЗРХ</w:t>
        </w:r>
      </w:hyperlink>
      <w:r>
        <w:rPr>
          <w:rFonts w:ascii="Arial" w:hAnsi="Arial" w:cs="Arial"/>
          <w:color w:val="2D2D2D"/>
          <w:spacing w:val="2"/>
          <w:sz w:val="21"/>
          <w:szCs w:val="21"/>
        </w:rPr>
        <w:t>, </w:t>
      </w:r>
      <w:hyperlink r:id="rId24"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Регистр содержит следующую информацию о лице, имеющем право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1) фамилию, имя, отчество, а также фамилию, которая была у лица при рождении;</w:t>
      </w:r>
      <w:r>
        <w:rPr>
          <w:rFonts w:ascii="Arial" w:hAnsi="Arial" w:cs="Arial"/>
          <w:color w:val="2D2D2D"/>
          <w:spacing w:val="2"/>
          <w:sz w:val="21"/>
          <w:szCs w:val="21"/>
        </w:rPr>
        <w:br/>
      </w:r>
      <w:r>
        <w:rPr>
          <w:rFonts w:ascii="Arial" w:hAnsi="Arial" w:cs="Arial"/>
          <w:color w:val="2D2D2D"/>
          <w:spacing w:val="2"/>
          <w:sz w:val="21"/>
          <w:szCs w:val="21"/>
        </w:rPr>
        <w:br/>
        <w:t>2) дату рождения;</w:t>
      </w:r>
      <w:r>
        <w:rPr>
          <w:rFonts w:ascii="Arial" w:hAnsi="Arial" w:cs="Arial"/>
          <w:color w:val="2D2D2D"/>
          <w:spacing w:val="2"/>
          <w:sz w:val="21"/>
          <w:szCs w:val="21"/>
        </w:rPr>
        <w:br/>
      </w:r>
      <w:r>
        <w:rPr>
          <w:rFonts w:ascii="Arial" w:hAnsi="Arial" w:cs="Arial"/>
          <w:color w:val="2D2D2D"/>
          <w:spacing w:val="2"/>
          <w:sz w:val="21"/>
          <w:szCs w:val="21"/>
        </w:rPr>
        <w:br/>
        <w:t>3) пол;</w:t>
      </w:r>
      <w:r>
        <w:rPr>
          <w:rFonts w:ascii="Arial" w:hAnsi="Arial" w:cs="Arial"/>
          <w:color w:val="2D2D2D"/>
          <w:spacing w:val="2"/>
          <w:sz w:val="21"/>
          <w:szCs w:val="21"/>
        </w:rPr>
        <w:br/>
      </w:r>
      <w:r>
        <w:rPr>
          <w:rFonts w:ascii="Arial" w:hAnsi="Arial" w:cs="Arial"/>
          <w:color w:val="2D2D2D"/>
          <w:spacing w:val="2"/>
          <w:sz w:val="21"/>
          <w:szCs w:val="21"/>
        </w:rPr>
        <w:br/>
        <w:t>4) адрес места жительства;</w:t>
      </w:r>
      <w:r>
        <w:rPr>
          <w:rFonts w:ascii="Arial" w:hAnsi="Arial" w:cs="Arial"/>
          <w:color w:val="2D2D2D"/>
          <w:spacing w:val="2"/>
          <w:sz w:val="21"/>
          <w:szCs w:val="21"/>
        </w:rPr>
        <w:br/>
      </w:r>
      <w:r>
        <w:rPr>
          <w:rFonts w:ascii="Arial" w:hAnsi="Arial" w:cs="Arial"/>
          <w:color w:val="2D2D2D"/>
          <w:spacing w:val="2"/>
          <w:sz w:val="21"/>
          <w:szCs w:val="21"/>
        </w:rPr>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Pr>
          <w:rFonts w:ascii="Arial" w:hAnsi="Arial" w:cs="Arial"/>
          <w:color w:val="2D2D2D"/>
          <w:spacing w:val="2"/>
          <w:sz w:val="21"/>
          <w:szCs w:val="21"/>
        </w:rPr>
        <w:br/>
      </w:r>
      <w:r>
        <w:rPr>
          <w:rFonts w:ascii="Arial" w:hAnsi="Arial" w:cs="Arial"/>
          <w:color w:val="2D2D2D"/>
          <w:spacing w:val="2"/>
          <w:sz w:val="21"/>
          <w:szCs w:val="21"/>
        </w:rPr>
        <w:br/>
        <w:t>6) дату включения в регистр;</w:t>
      </w:r>
      <w:r>
        <w:rPr>
          <w:rFonts w:ascii="Arial" w:hAnsi="Arial" w:cs="Arial"/>
          <w:color w:val="2D2D2D"/>
          <w:spacing w:val="2"/>
          <w:sz w:val="21"/>
          <w:szCs w:val="21"/>
        </w:rPr>
        <w:br/>
      </w:r>
      <w:r>
        <w:rPr>
          <w:rFonts w:ascii="Arial" w:hAnsi="Arial" w:cs="Arial"/>
          <w:color w:val="2D2D2D"/>
          <w:spacing w:val="2"/>
          <w:sz w:val="21"/>
          <w:szCs w:val="21"/>
        </w:rPr>
        <w:lastRenderedPageBreak/>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Pr>
          <w:rFonts w:ascii="Arial" w:hAnsi="Arial" w:cs="Arial"/>
          <w:color w:val="2D2D2D"/>
          <w:spacing w:val="2"/>
          <w:sz w:val="21"/>
          <w:szCs w:val="21"/>
        </w:rPr>
        <w:br/>
      </w:r>
      <w:r>
        <w:rPr>
          <w:rFonts w:ascii="Arial" w:hAnsi="Arial" w:cs="Arial"/>
          <w:color w:val="2D2D2D"/>
          <w:spacing w:val="2"/>
          <w:sz w:val="21"/>
          <w:szCs w:val="21"/>
        </w:rPr>
        <w:br/>
        <w:t>8) сведения о республиканском материнском (семейном) капитале (размере материнского (семейного) капитала, выбранном направлении (направлениях) распоряжения им и о его использовании);</w:t>
      </w:r>
      <w:r>
        <w:rPr>
          <w:rFonts w:ascii="Arial" w:hAnsi="Arial" w:cs="Arial"/>
          <w:color w:val="2D2D2D"/>
          <w:spacing w:val="2"/>
          <w:sz w:val="21"/>
          <w:szCs w:val="21"/>
        </w:rPr>
        <w:br/>
      </w:r>
      <w:r>
        <w:rPr>
          <w:rFonts w:ascii="Arial" w:hAnsi="Arial" w:cs="Arial"/>
          <w:color w:val="2D2D2D"/>
          <w:spacing w:val="2"/>
          <w:sz w:val="21"/>
          <w:szCs w:val="21"/>
        </w:rPr>
        <w:br/>
        <w:t>9) сведения о прекращении права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(часть 1(1) введена </w:t>
      </w:r>
      <w:hyperlink r:id="rId25" w:history="1">
        <w:r>
          <w:rPr>
            <w:rStyle w:val="a3"/>
            <w:rFonts w:ascii="Arial" w:hAnsi="Arial" w:cs="Arial"/>
            <w:color w:val="00466E"/>
            <w:spacing w:val="2"/>
            <w:sz w:val="21"/>
            <w:szCs w:val="21"/>
          </w:rPr>
          <w:t>Законом Республики Хакасия от 05.05.2012 N 37-ЗРХ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Ведение регистра осуществляется уполномоченным органом исполнительной власти Республики Хакасия в сфере социальной защиты и социальной поддержки населения (далее - уполномоченный орган) в порядке, определяемом Правительством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(в ред. </w:t>
      </w:r>
      <w:hyperlink r:id="rId26"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p>
    <w:p w14:paraId="2581FFF7"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Сертификат на республиканский материнский (семейный) капитал и его выдача</w:t>
      </w:r>
    </w:p>
    <w:p w14:paraId="07457795"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указанные в частях 1, 3 - 5 статьи 3 настоящего Закона,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частями 4 и 5 статьи 3 настоящего Закона, вправе обратиться в уполномоченный орган за получением сертификата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законодательством Российской Федерации порядке).</w:t>
      </w:r>
      <w:r>
        <w:rPr>
          <w:rFonts w:ascii="Arial" w:hAnsi="Arial" w:cs="Arial"/>
          <w:color w:val="2D2D2D"/>
          <w:spacing w:val="2"/>
          <w:sz w:val="21"/>
          <w:szCs w:val="21"/>
        </w:rPr>
        <w:br/>
      </w:r>
      <w:r>
        <w:rPr>
          <w:rFonts w:ascii="Arial" w:hAnsi="Arial" w:cs="Arial"/>
          <w:color w:val="2D2D2D"/>
          <w:spacing w:val="2"/>
          <w:sz w:val="21"/>
          <w:szCs w:val="21"/>
        </w:rPr>
        <w:br/>
        <w:t>2. Форма сертификата, правила подачи заявления о выдаче сертификата (в том числе перечень прилагаемых к нему документов) и правила выдачи сертификата (его дубликата) устанавливаются Правительством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 со всеми необходимыми документами.</w:t>
      </w:r>
      <w:r>
        <w:rPr>
          <w:rFonts w:ascii="Arial" w:hAnsi="Arial" w:cs="Arial"/>
          <w:color w:val="2D2D2D"/>
          <w:spacing w:val="2"/>
          <w:sz w:val="21"/>
          <w:szCs w:val="21"/>
        </w:rPr>
        <w:br/>
      </w:r>
      <w:r>
        <w:rPr>
          <w:rFonts w:ascii="Arial" w:hAnsi="Arial" w:cs="Arial"/>
          <w:color w:val="2D2D2D"/>
          <w:spacing w:val="2"/>
          <w:sz w:val="21"/>
          <w:szCs w:val="21"/>
        </w:rPr>
        <w:br/>
        <w:t xml:space="preserve">4. 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ограничения в родительских правах, лишения родительских прав, </w:t>
      </w:r>
      <w:r>
        <w:rPr>
          <w:rFonts w:ascii="Arial" w:hAnsi="Arial" w:cs="Arial"/>
          <w:color w:val="2D2D2D"/>
          <w:spacing w:val="2"/>
          <w:sz w:val="21"/>
          <w:szCs w:val="21"/>
        </w:rPr>
        <w:lastRenderedPageBreak/>
        <w:t>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Pr>
          <w:rFonts w:ascii="Arial" w:hAnsi="Arial" w:cs="Arial"/>
          <w:color w:val="2D2D2D"/>
          <w:spacing w:val="2"/>
          <w:sz w:val="21"/>
          <w:szCs w:val="21"/>
        </w:rPr>
        <w:br/>
      </w:r>
      <w:r>
        <w:rPr>
          <w:rFonts w:ascii="Arial" w:hAnsi="Arial" w:cs="Arial"/>
          <w:color w:val="2D2D2D"/>
          <w:spacing w:val="2"/>
          <w:sz w:val="21"/>
          <w:szCs w:val="21"/>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об отказе в удовлетворении его заявления.</w:t>
      </w:r>
      <w:r>
        <w:rPr>
          <w:rFonts w:ascii="Arial" w:hAnsi="Arial" w:cs="Arial"/>
          <w:color w:val="2D2D2D"/>
          <w:spacing w:val="2"/>
          <w:sz w:val="21"/>
          <w:szCs w:val="21"/>
        </w:rPr>
        <w:br/>
      </w:r>
      <w:r>
        <w:rPr>
          <w:rFonts w:ascii="Arial" w:hAnsi="Arial" w:cs="Arial"/>
          <w:color w:val="2D2D2D"/>
          <w:spacing w:val="2"/>
          <w:sz w:val="21"/>
          <w:szCs w:val="21"/>
        </w:rPr>
        <w:br/>
        <w:t>6. Основаниями для отказа в удовлетворении заявления о выдаче сертификата являются:</w:t>
      </w:r>
      <w:r>
        <w:rPr>
          <w:rFonts w:ascii="Arial" w:hAnsi="Arial" w:cs="Arial"/>
          <w:color w:val="2D2D2D"/>
          <w:spacing w:val="2"/>
          <w:sz w:val="21"/>
          <w:szCs w:val="21"/>
        </w:rPr>
        <w:br/>
      </w:r>
      <w:r>
        <w:rPr>
          <w:rFonts w:ascii="Arial" w:hAnsi="Arial" w:cs="Arial"/>
          <w:color w:val="2D2D2D"/>
          <w:spacing w:val="2"/>
          <w:sz w:val="21"/>
          <w:szCs w:val="21"/>
        </w:rPr>
        <w:br/>
        <w:t>1) отсутствие права на дополнительные меры социальной поддержки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прекращение права на дополнительные меры социальной поддержки по основаниям, установленным частями 3, 4 и 6 статьи 3 настоящего Закона;</w:t>
      </w:r>
      <w:r>
        <w:rPr>
          <w:rFonts w:ascii="Arial" w:hAnsi="Arial" w:cs="Arial"/>
          <w:color w:val="2D2D2D"/>
          <w:spacing w:val="2"/>
          <w:sz w:val="21"/>
          <w:szCs w:val="21"/>
        </w:rPr>
        <w:br/>
      </w:r>
      <w:r>
        <w:rPr>
          <w:rFonts w:ascii="Arial" w:hAnsi="Arial" w:cs="Arial"/>
          <w:color w:val="2D2D2D"/>
          <w:spacing w:val="2"/>
          <w:sz w:val="21"/>
          <w:szCs w:val="21"/>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4) прекращение права на дополнительные меры социальной поддержки в связи с использованием средств республиканского материнского (семейного) капитала в полном объеме;</w:t>
      </w:r>
      <w:r>
        <w:rPr>
          <w:rFonts w:ascii="Arial" w:hAnsi="Arial" w:cs="Arial"/>
          <w:color w:val="2D2D2D"/>
          <w:spacing w:val="2"/>
          <w:sz w:val="21"/>
          <w:szCs w:val="21"/>
        </w:rPr>
        <w:br/>
      </w:r>
      <w:r>
        <w:rPr>
          <w:rFonts w:ascii="Arial" w:hAnsi="Arial" w:cs="Arial"/>
          <w:color w:val="2D2D2D"/>
          <w:spacing w:val="2"/>
          <w:sz w:val="21"/>
          <w:szCs w:val="21"/>
        </w:rPr>
        <w:br/>
        <w:t>5) получение сертификата (иного документа) на материнский (семейный) капитал в качестве дополнительной меры социальной поддержки, предусмотренной законодательством субъекта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 5 введен </w:t>
      </w:r>
      <w:hyperlink r:id="rId27" w:history="1">
        <w:r>
          <w:rPr>
            <w:rStyle w:val="a3"/>
            <w:rFonts w:ascii="Arial" w:hAnsi="Arial" w:cs="Arial"/>
            <w:color w:val="00466E"/>
            <w:spacing w:val="2"/>
            <w:sz w:val="21"/>
            <w:szCs w:val="21"/>
          </w:rPr>
          <w:t>Законом Республики Хакасия от 12.12.2016 N 88-ЗРХ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r>
        <w:rPr>
          <w:rFonts w:ascii="Arial" w:hAnsi="Arial" w:cs="Arial"/>
          <w:color w:val="2D2D2D"/>
          <w:spacing w:val="2"/>
          <w:sz w:val="21"/>
          <w:szCs w:val="21"/>
        </w:rPr>
        <w:br/>
      </w:r>
      <w:r>
        <w:rPr>
          <w:rFonts w:ascii="Arial" w:hAnsi="Arial" w:cs="Arial"/>
          <w:color w:val="2D2D2D"/>
          <w:spacing w:val="2"/>
          <w:sz w:val="21"/>
          <w:szCs w:val="21"/>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Pr>
          <w:rFonts w:ascii="Arial" w:hAnsi="Arial" w:cs="Arial"/>
          <w:color w:val="2D2D2D"/>
          <w:spacing w:val="2"/>
          <w:sz w:val="21"/>
          <w:szCs w:val="21"/>
        </w:rPr>
        <w:br/>
      </w:r>
      <w:r>
        <w:rPr>
          <w:rFonts w:ascii="Arial" w:hAnsi="Arial" w:cs="Arial"/>
          <w:color w:val="2D2D2D"/>
          <w:spacing w:val="2"/>
          <w:sz w:val="21"/>
          <w:szCs w:val="21"/>
        </w:rPr>
        <w:br/>
        <w:t>9. По достижении ребенком (детьми), указанным в частях 4 и 5 статьи 3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Pr>
          <w:rFonts w:ascii="Arial" w:hAnsi="Arial" w:cs="Arial"/>
          <w:color w:val="2D2D2D"/>
          <w:spacing w:val="2"/>
          <w:sz w:val="21"/>
          <w:szCs w:val="21"/>
        </w:rPr>
        <w:br/>
      </w:r>
    </w:p>
    <w:p w14:paraId="0F09423C"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6. Размер республиканского материнского (семейного) капитала</w:t>
      </w:r>
    </w:p>
    <w:p w14:paraId="713EA6A0"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Республиканский материнский (семейный) капитал устанавливается в размере 100,0 тыс. рублей, а для лиц, указанных в части 1 статьи 3 настоящего Закона, проживающих в малых селах, - 200,0 тыс. рублей.</w:t>
      </w:r>
      <w:r>
        <w:rPr>
          <w:rFonts w:ascii="Arial" w:hAnsi="Arial" w:cs="Arial"/>
          <w:color w:val="2D2D2D"/>
          <w:spacing w:val="2"/>
          <w:sz w:val="21"/>
          <w:szCs w:val="21"/>
        </w:rPr>
        <w:br/>
      </w:r>
      <w:r>
        <w:rPr>
          <w:rFonts w:ascii="Arial" w:hAnsi="Arial" w:cs="Arial"/>
          <w:color w:val="2D2D2D"/>
          <w:spacing w:val="2"/>
          <w:sz w:val="21"/>
          <w:szCs w:val="21"/>
        </w:rPr>
        <w:br/>
        <w:t>(в ред. </w:t>
      </w:r>
      <w:hyperlink r:id="rId28" w:history="1">
        <w:r>
          <w:rPr>
            <w:rStyle w:val="a3"/>
            <w:rFonts w:ascii="Arial" w:hAnsi="Arial" w:cs="Arial"/>
            <w:color w:val="00466E"/>
            <w:spacing w:val="2"/>
            <w:sz w:val="21"/>
            <w:szCs w:val="21"/>
          </w:rPr>
          <w:t>Закона Республики Хакасия от 22.10.2013 N 91-ЗРХ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Размер индексации республиканского материнского (семейного) капитала устанавливается законом Республики Хакасия о республиканском бюджете Республики Хакасия на очередной финансовый год. В таком же порядке осуществляется индексация размера оставшейся части суммы средств республиканского материнского (семейного) капитала.</w:t>
      </w:r>
      <w:r>
        <w:rPr>
          <w:rFonts w:ascii="Arial" w:hAnsi="Arial" w:cs="Arial"/>
          <w:color w:val="2D2D2D"/>
          <w:spacing w:val="2"/>
          <w:sz w:val="21"/>
          <w:szCs w:val="21"/>
        </w:rPr>
        <w:br/>
      </w:r>
      <w:r>
        <w:rPr>
          <w:rFonts w:ascii="Arial" w:hAnsi="Arial" w:cs="Arial"/>
          <w:color w:val="2D2D2D"/>
          <w:spacing w:val="2"/>
          <w:sz w:val="21"/>
          <w:szCs w:val="21"/>
        </w:rPr>
        <w:br/>
        <w:t>3. Размер республиканского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r>
        <w:rPr>
          <w:rFonts w:ascii="Arial" w:hAnsi="Arial" w:cs="Arial"/>
          <w:color w:val="2D2D2D"/>
          <w:spacing w:val="2"/>
          <w:sz w:val="21"/>
          <w:szCs w:val="21"/>
        </w:rPr>
        <w:br/>
      </w:r>
      <w:r>
        <w:rPr>
          <w:rFonts w:ascii="Arial" w:hAnsi="Arial" w:cs="Arial"/>
          <w:color w:val="2D2D2D"/>
          <w:spacing w:val="2"/>
          <w:sz w:val="21"/>
          <w:szCs w:val="21"/>
        </w:rPr>
        <w:br/>
        <w:t>4. Ежегодно не позднее 1 сентября текущего года уполномоченный орган информирует лиц, имеющих сертификат, о размере республиканского материнского (семейного) капитала либо в случае распоряжения частью республиканского материнского (семейного) капитала - о размере его оставшейся части.</w:t>
      </w:r>
      <w:r>
        <w:rPr>
          <w:rFonts w:ascii="Arial" w:hAnsi="Arial" w:cs="Arial"/>
          <w:color w:val="2D2D2D"/>
          <w:spacing w:val="2"/>
          <w:sz w:val="21"/>
          <w:szCs w:val="21"/>
        </w:rPr>
        <w:br/>
      </w:r>
    </w:p>
    <w:p w14:paraId="0B8B3620"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Распоряжение средствами республиканского материнского (семейного) капитала</w:t>
      </w:r>
    </w:p>
    <w:p w14:paraId="76A80F9C"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Распоряжение средствами (частью средств) республиканского материнского (семейного) капитала осуществляется лицами, указанными в частях 1 и 3 статьи 3 настоящего Закона, получившими сертификат, путем подачи в уполномоченный орган заявления о распоряжении средствами республиканского материнского (семейного) капитала (далее - заявление о распоряжении), в котором указывается направление (направления) использования республиканского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 xml:space="preserve">2. В случаях если у ребенка (детей) право на дополнительные меры социальной поддержки возникло по основаниям, предусмотренным частями 4 и 5 статьи 3 настоящего Закона, распоряжение средствами (частью средств) республиканского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по приобретении им (ими) дееспособности в полном объеме до достижения совершеннолетия, или законными представителями ребенка (детей), достигшего </w:t>
      </w:r>
      <w:r>
        <w:rPr>
          <w:rFonts w:ascii="Arial" w:hAnsi="Arial" w:cs="Arial"/>
          <w:color w:val="2D2D2D"/>
          <w:spacing w:val="2"/>
          <w:sz w:val="21"/>
          <w:szCs w:val="21"/>
        </w:rPr>
        <w:lastRenderedPageBreak/>
        <w:t>совершеннолетия, но признанного судом недееспособным либо ограниченно дееспособным, с предварительного разрешения органа опеки и попечительства.</w:t>
      </w:r>
      <w:r>
        <w:rPr>
          <w:rFonts w:ascii="Arial" w:hAnsi="Arial" w:cs="Arial"/>
          <w:color w:val="2D2D2D"/>
          <w:spacing w:val="2"/>
          <w:sz w:val="21"/>
          <w:szCs w:val="21"/>
        </w:rPr>
        <w:br/>
      </w:r>
      <w:r>
        <w:rPr>
          <w:rFonts w:ascii="Arial" w:hAnsi="Arial" w:cs="Arial"/>
          <w:color w:val="2D2D2D"/>
          <w:spacing w:val="2"/>
          <w:sz w:val="21"/>
          <w:szCs w:val="21"/>
        </w:rPr>
        <w:br/>
        <w:t>В указанных случаях распоряжение средствами (частью средств) республиканского материнского (семейного) капитала осуществляется не ранее чем по истечении трех лет со дня рождения (усыновления) соответственно третьего или последующих детей путем подачи в уполномоченный орган заявления о распоряжении, в котором указывается направление (направления) использования республиканского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Распоряжение средствами республиканского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Pr>
          <w:rFonts w:ascii="Arial" w:hAnsi="Arial" w:cs="Arial"/>
          <w:color w:val="2D2D2D"/>
          <w:spacing w:val="2"/>
          <w:sz w:val="21"/>
          <w:szCs w:val="21"/>
        </w:rPr>
        <w:br/>
      </w:r>
      <w:r>
        <w:rPr>
          <w:rFonts w:ascii="Arial" w:hAnsi="Arial" w:cs="Arial"/>
          <w:color w:val="2D2D2D"/>
          <w:spacing w:val="2"/>
          <w:sz w:val="21"/>
          <w:szCs w:val="21"/>
        </w:rPr>
        <w:br/>
        <w:t>3. Лица, имеющие сертификат, могут распоряжаться средствами республиканского материнского (семейного) капитала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r>
      <w:r>
        <w:rPr>
          <w:rFonts w:ascii="Arial" w:hAnsi="Arial" w:cs="Arial"/>
          <w:color w:val="2D2D2D"/>
          <w:spacing w:val="2"/>
          <w:sz w:val="21"/>
          <w:szCs w:val="21"/>
        </w:rPr>
        <w:br/>
        <w:t>2) получение среднего профессионального или высшего образования ребенком (детьми);</w:t>
      </w:r>
      <w:r>
        <w:rPr>
          <w:rFonts w:ascii="Arial" w:hAnsi="Arial" w:cs="Arial"/>
          <w:color w:val="2D2D2D"/>
          <w:spacing w:val="2"/>
          <w:sz w:val="21"/>
          <w:szCs w:val="21"/>
        </w:rPr>
        <w:br/>
      </w:r>
      <w:r>
        <w:rPr>
          <w:rFonts w:ascii="Arial" w:hAnsi="Arial" w:cs="Arial"/>
          <w:color w:val="2D2D2D"/>
          <w:spacing w:val="2"/>
          <w:sz w:val="21"/>
          <w:szCs w:val="21"/>
        </w:rPr>
        <w:br/>
        <w:t>(в ред. </w:t>
      </w:r>
      <w:hyperlink r:id="rId29"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проведение лечения ребенка (детей).</w:t>
      </w:r>
      <w:r>
        <w:rPr>
          <w:rFonts w:ascii="Arial" w:hAnsi="Arial" w:cs="Arial"/>
          <w:color w:val="2D2D2D"/>
          <w:spacing w:val="2"/>
          <w:sz w:val="21"/>
          <w:szCs w:val="21"/>
        </w:rPr>
        <w:br/>
      </w:r>
      <w:r>
        <w:rPr>
          <w:rFonts w:ascii="Arial" w:hAnsi="Arial" w:cs="Arial"/>
          <w:color w:val="2D2D2D"/>
          <w:spacing w:val="2"/>
          <w:sz w:val="21"/>
          <w:szCs w:val="21"/>
        </w:rPr>
        <w:br/>
        <w:t>4. Распоряжение средствами республиканского материнского (семейного) капитала может осуществляться лицами, имеющими сертификат, одновременно по трем направлениям,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5. Правила подачи заявления о распоряжении, а также перечень документов, необходимых для реализации права распоряжения средствами республиканского материнского (семейного) капитала, устанавливаются Правительством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6. В случае распоряжения в полном объеме средствами республиканского материнского (семейного) капитала лицами, имеющими сертификат, уполномоченный орган в срок, указанный в части 4 статьи 6 настоящего Закона, уведомляет данных лиц о прекращении права на дополнительные меры социальной поддержки.</w:t>
      </w:r>
      <w:r>
        <w:rPr>
          <w:rFonts w:ascii="Arial" w:hAnsi="Arial" w:cs="Arial"/>
          <w:color w:val="2D2D2D"/>
          <w:spacing w:val="2"/>
          <w:sz w:val="21"/>
          <w:szCs w:val="21"/>
        </w:rPr>
        <w:br/>
      </w:r>
    </w:p>
    <w:p w14:paraId="286BD766"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Порядок рассмотрения заявления о распоряжении</w:t>
      </w:r>
    </w:p>
    <w:p w14:paraId="4C33241E"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Заявление о распоряжении подлежит рассмотрению уполномоченным органом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об отказе в удовлетворении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2. В удовлетворении заявления о распоряжении отказывается в случае:</w:t>
      </w:r>
      <w:r>
        <w:rPr>
          <w:rFonts w:ascii="Arial" w:hAnsi="Arial" w:cs="Arial"/>
          <w:color w:val="2D2D2D"/>
          <w:spacing w:val="2"/>
          <w:sz w:val="21"/>
          <w:szCs w:val="21"/>
        </w:rPr>
        <w:br/>
      </w:r>
      <w:r>
        <w:rPr>
          <w:rFonts w:ascii="Arial" w:hAnsi="Arial" w:cs="Arial"/>
          <w:color w:val="2D2D2D"/>
          <w:spacing w:val="2"/>
          <w:sz w:val="21"/>
          <w:szCs w:val="21"/>
        </w:rPr>
        <w:br/>
        <w:t>1) прекращения права на дополнительные меры социальной поддержки по основаниям, установленным частями 3, 4 и 6 статьи 3 настоящего Закона;</w:t>
      </w:r>
      <w:r>
        <w:rPr>
          <w:rFonts w:ascii="Arial" w:hAnsi="Arial" w:cs="Arial"/>
          <w:color w:val="2D2D2D"/>
          <w:spacing w:val="2"/>
          <w:sz w:val="21"/>
          <w:szCs w:val="21"/>
        </w:rPr>
        <w:br/>
      </w:r>
      <w:r>
        <w:rPr>
          <w:rFonts w:ascii="Arial" w:hAnsi="Arial" w:cs="Arial"/>
          <w:color w:val="2D2D2D"/>
          <w:spacing w:val="2"/>
          <w:sz w:val="21"/>
          <w:szCs w:val="21"/>
        </w:rPr>
        <w:br/>
        <w:t>2) нарушения установленного порядка подачи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3) указания в заявлении о распоряжении направления использования средств (части средств) республиканского материнского (семейного) капитала, не предусмотренного настоящим Законом;</w:t>
      </w:r>
      <w:r>
        <w:rPr>
          <w:rFonts w:ascii="Arial" w:hAnsi="Arial" w:cs="Arial"/>
          <w:color w:val="2D2D2D"/>
          <w:spacing w:val="2"/>
          <w:sz w:val="21"/>
          <w:szCs w:val="21"/>
        </w:rPr>
        <w:br/>
      </w:r>
      <w:r>
        <w:rPr>
          <w:rFonts w:ascii="Arial" w:hAnsi="Arial" w:cs="Arial"/>
          <w:color w:val="2D2D2D"/>
          <w:spacing w:val="2"/>
          <w:sz w:val="21"/>
          <w:szCs w:val="21"/>
        </w:rPr>
        <w:br/>
        <w:t>4) указания в заявлении о распоряжении суммы (ее частей в совокупности), превышающей полный объем средств республиканского материнского (семейного) капитала, распорядиться которым вправе лицо, подавшее заявление о распоряжении;</w:t>
      </w:r>
      <w:r>
        <w:rPr>
          <w:rFonts w:ascii="Arial" w:hAnsi="Arial" w:cs="Arial"/>
          <w:color w:val="2D2D2D"/>
          <w:spacing w:val="2"/>
          <w:sz w:val="21"/>
          <w:szCs w:val="21"/>
        </w:rPr>
        <w:br/>
      </w:r>
      <w:r>
        <w:rPr>
          <w:rFonts w:ascii="Arial" w:hAnsi="Arial" w:cs="Arial"/>
          <w:color w:val="2D2D2D"/>
          <w:spacing w:val="2"/>
          <w:sz w:val="21"/>
          <w:szCs w:val="21"/>
        </w:rPr>
        <w:br/>
        <w:t>5) отобрание ребенка, в связи с рождением которого возникло право на дополнительные меры социальной поддержки, у лиц, указанных в частях 1 и 3 статьи 3 настоящего Закона, в порядке, предусмотренном </w:t>
      </w:r>
      <w:hyperlink r:id="rId30"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(на период отобрания ребенка).</w:t>
      </w:r>
      <w:r>
        <w:rPr>
          <w:rFonts w:ascii="Arial" w:hAnsi="Arial" w:cs="Arial"/>
          <w:color w:val="2D2D2D"/>
          <w:spacing w:val="2"/>
          <w:sz w:val="21"/>
          <w:szCs w:val="21"/>
        </w:rPr>
        <w:br/>
      </w:r>
      <w:r>
        <w:rPr>
          <w:rFonts w:ascii="Arial" w:hAnsi="Arial" w:cs="Arial"/>
          <w:color w:val="2D2D2D"/>
          <w:spacing w:val="2"/>
          <w:sz w:val="21"/>
          <w:szCs w:val="21"/>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об отказе в удовлетворении его заявления.</w:t>
      </w:r>
      <w:r>
        <w:rPr>
          <w:rFonts w:ascii="Arial" w:hAnsi="Arial" w:cs="Arial"/>
          <w:color w:val="2D2D2D"/>
          <w:spacing w:val="2"/>
          <w:sz w:val="21"/>
          <w:szCs w:val="21"/>
        </w:rPr>
        <w:br/>
      </w:r>
      <w:r>
        <w:rPr>
          <w:rFonts w:ascii="Arial" w:hAnsi="Arial" w:cs="Arial"/>
          <w:color w:val="2D2D2D"/>
          <w:spacing w:val="2"/>
          <w:sz w:val="21"/>
          <w:szCs w:val="21"/>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Pr>
          <w:rFonts w:ascii="Arial" w:hAnsi="Arial" w:cs="Arial"/>
          <w:color w:val="2D2D2D"/>
          <w:spacing w:val="2"/>
          <w:sz w:val="21"/>
          <w:szCs w:val="21"/>
        </w:rPr>
        <w:br/>
      </w:r>
      <w:r>
        <w:rPr>
          <w:rFonts w:ascii="Arial" w:hAnsi="Arial" w:cs="Arial"/>
          <w:color w:val="2D2D2D"/>
          <w:spacing w:val="2"/>
          <w:sz w:val="21"/>
          <w:szCs w:val="21"/>
        </w:rPr>
        <w:br/>
        <w:t>5. В случае удовлетворения заявления о распоряжении уполномоченный орган обеспечивает перевод средств республиканского материнского (семейного) капитала в соответствии с заявлением о распоряжении в порядке и сроки, которые устанавливаются Правительством Республики Хакасия.</w:t>
      </w:r>
      <w:r>
        <w:rPr>
          <w:rFonts w:ascii="Arial" w:hAnsi="Arial" w:cs="Arial"/>
          <w:color w:val="2D2D2D"/>
          <w:spacing w:val="2"/>
          <w:sz w:val="21"/>
          <w:szCs w:val="21"/>
        </w:rPr>
        <w:br/>
      </w:r>
    </w:p>
    <w:p w14:paraId="60FD785A"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 Направление средств республиканского материнского (семейного) капитала на улучшение жилищных условий</w:t>
      </w:r>
    </w:p>
    <w:p w14:paraId="76FEEC49"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Средства (часть средств) республиканского материнского (семейного) капитала в </w:t>
      </w:r>
      <w:r>
        <w:rPr>
          <w:rFonts w:ascii="Arial" w:hAnsi="Arial" w:cs="Arial"/>
          <w:color w:val="2D2D2D"/>
          <w:spacing w:val="2"/>
          <w:sz w:val="21"/>
          <w:szCs w:val="21"/>
        </w:rPr>
        <w:lastRenderedPageBreak/>
        <w:t>соответствии с заявлением о распоряжении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приобретение (строительство) жилого помещения, осуществляемое гражданами посредством совершения любых не противоречащих законодательству Российской Федерации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Pr>
          <w:rFonts w:ascii="Arial" w:hAnsi="Arial" w:cs="Arial"/>
          <w:color w:val="2D2D2D"/>
          <w:spacing w:val="2"/>
          <w:sz w:val="21"/>
          <w:szCs w:val="21"/>
        </w:rPr>
        <w:br/>
      </w:r>
      <w:r>
        <w:rPr>
          <w:rFonts w:ascii="Arial" w:hAnsi="Arial" w:cs="Arial"/>
          <w:color w:val="2D2D2D"/>
          <w:spacing w:val="2"/>
          <w:sz w:val="21"/>
          <w:szCs w:val="21"/>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Pr>
          <w:rFonts w:ascii="Arial" w:hAnsi="Arial" w:cs="Arial"/>
          <w:color w:val="2D2D2D"/>
          <w:spacing w:val="2"/>
          <w:sz w:val="21"/>
          <w:szCs w:val="21"/>
        </w:rPr>
        <w:br/>
      </w:r>
      <w:r>
        <w:rPr>
          <w:rFonts w:ascii="Arial" w:hAnsi="Arial" w:cs="Arial"/>
          <w:color w:val="2D2D2D"/>
          <w:spacing w:val="2"/>
          <w:sz w:val="21"/>
          <w:szCs w:val="21"/>
        </w:rPr>
        <w:br/>
        <w:t>3) 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социальной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республиканского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3. Приобретаемое с использованием средств (части средств) республиканского материнского (семейного) капитала жилое помещение должно находиться на территории Республики Хакасия.</w:t>
      </w:r>
      <w:r>
        <w:rPr>
          <w:rFonts w:ascii="Arial" w:hAnsi="Arial" w:cs="Arial"/>
          <w:color w:val="2D2D2D"/>
          <w:spacing w:val="2"/>
          <w:sz w:val="21"/>
          <w:szCs w:val="21"/>
        </w:rPr>
        <w:br/>
      </w:r>
      <w:r>
        <w:rPr>
          <w:rFonts w:ascii="Arial" w:hAnsi="Arial" w:cs="Arial"/>
          <w:color w:val="2D2D2D"/>
          <w:spacing w:val="2"/>
          <w:sz w:val="21"/>
          <w:szCs w:val="21"/>
        </w:rPr>
        <w:br/>
        <w:t>4. Правила направления средств (части средств) республиканского материнского (семейного) капитала на улучшение жилищных условий устанавливаются Правительством Республики Хакасия.</w:t>
      </w:r>
      <w:r>
        <w:rPr>
          <w:rFonts w:ascii="Arial" w:hAnsi="Arial" w:cs="Arial"/>
          <w:color w:val="2D2D2D"/>
          <w:spacing w:val="2"/>
          <w:sz w:val="21"/>
          <w:szCs w:val="21"/>
        </w:rPr>
        <w:br/>
      </w:r>
    </w:p>
    <w:p w14:paraId="2CBB9353"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Направление средств республиканского материнского (семейного) капитала на получение среднего профессионального или высшего образования ребенком (детьми)</w:t>
      </w:r>
    </w:p>
    <w:p w14:paraId="330F92B9" w14:textId="77777777" w:rsidR="00DE4DA8" w:rsidRDefault="00DE4DA8" w:rsidP="00DE4D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31"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p>
    <w:p w14:paraId="777C8631"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Средства (часть средств) республиканского материнского (семейного) капитала в соответствии с заявлением о распоряжении направляются на получение образования ребенком (детьми) в любой профессиональной образовательной организации или образовательной организации высшего образования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(в ред. </w:t>
      </w:r>
      <w:hyperlink r:id="rId32" w:history="1">
        <w:r>
          <w:rPr>
            <w:rStyle w:val="a3"/>
            <w:rFonts w:ascii="Arial" w:hAnsi="Arial" w:cs="Arial"/>
            <w:color w:val="00466E"/>
            <w:spacing w:val="2"/>
            <w:sz w:val="21"/>
            <w:szCs w:val="21"/>
          </w:rPr>
          <w:t>Законов Республики Хакасия от 22.10.2013 N 91-ЗРХ</w:t>
        </w:r>
      </w:hyperlink>
      <w:r>
        <w:rPr>
          <w:rFonts w:ascii="Arial" w:hAnsi="Arial" w:cs="Arial"/>
          <w:color w:val="2D2D2D"/>
          <w:spacing w:val="2"/>
          <w:sz w:val="21"/>
          <w:szCs w:val="21"/>
        </w:rPr>
        <w:t>, </w:t>
      </w:r>
      <w:hyperlink r:id="rId33" w:history="1">
        <w:r>
          <w:rPr>
            <w:rStyle w:val="a3"/>
            <w:rFonts w:ascii="Arial" w:hAnsi="Arial" w:cs="Arial"/>
            <w:color w:val="00466E"/>
            <w:spacing w:val="2"/>
            <w:sz w:val="21"/>
            <w:szCs w:val="21"/>
          </w:rPr>
          <w:t>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республиканского материнского (семейного) капитала могут быть направлены:</w:t>
      </w:r>
      <w:r>
        <w:rPr>
          <w:rFonts w:ascii="Arial" w:hAnsi="Arial" w:cs="Arial"/>
          <w:color w:val="2D2D2D"/>
          <w:spacing w:val="2"/>
          <w:sz w:val="21"/>
          <w:szCs w:val="21"/>
        </w:rPr>
        <w:br/>
      </w:r>
      <w:r>
        <w:rPr>
          <w:rFonts w:ascii="Arial" w:hAnsi="Arial" w:cs="Arial"/>
          <w:color w:val="2D2D2D"/>
          <w:spacing w:val="2"/>
          <w:sz w:val="21"/>
          <w:szCs w:val="21"/>
        </w:rPr>
        <w:br/>
        <w:t>1) на оплату платных образовательных услуг, оказываемых государственными и муниципальными образовательными организациями, получившими соответствующую лицензию в установленном порядке и имеющими государственную аккредитацию;</w:t>
      </w:r>
      <w:r>
        <w:rPr>
          <w:rFonts w:ascii="Arial" w:hAnsi="Arial" w:cs="Arial"/>
          <w:color w:val="2D2D2D"/>
          <w:spacing w:val="2"/>
          <w:sz w:val="21"/>
          <w:szCs w:val="21"/>
        </w:rPr>
        <w:br/>
      </w:r>
      <w:r>
        <w:rPr>
          <w:rFonts w:ascii="Arial" w:hAnsi="Arial" w:cs="Arial"/>
          <w:color w:val="2D2D2D"/>
          <w:spacing w:val="2"/>
          <w:sz w:val="21"/>
          <w:szCs w:val="21"/>
        </w:rPr>
        <w:br/>
        <w:t>(в ред. </w:t>
      </w:r>
      <w:hyperlink r:id="rId34" w:history="1">
        <w:r>
          <w:rPr>
            <w:rStyle w:val="a3"/>
            <w:rFonts w:ascii="Arial" w:hAnsi="Arial" w:cs="Arial"/>
            <w:color w:val="00466E"/>
            <w:spacing w:val="2"/>
            <w:sz w:val="21"/>
            <w:szCs w:val="21"/>
          </w:rPr>
          <w:t>Закона Республики Хакасия от 22.10.2013 N 91-ЗРХ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на оплату образовательных услуг, оказываемых негосударственными образовательными организациями, получившими соответствующую лицензию в установленном порядке и имеющими государственную аккредитацию;</w:t>
      </w:r>
      <w:r>
        <w:rPr>
          <w:rFonts w:ascii="Arial" w:hAnsi="Arial" w:cs="Arial"/>
          <w:color w:val="2D2D2D"/>
          <w:spacing w:val="2"/>
          <w:sz w:val="21"/>
          <w:szCs w:val="21"/>
        </w:rPr>
        <w:br/>
      </w:r>
      <w:r>
        <w:rPr>
          <w:rFonts w:ascii="Arial" w:hAnsi="Arial" w:cs="Arial"/>
          <w:color w:val="2D2D2D"/>
          <w:spacing w:val="2"/>
          <w:sz w:val="21"/>
          <w:szCs w:val="21"/>
        </w:rPr>
        <w:br/>
        <w:t>(в ред. </w:t>
      </w:r>
      <w:hyperlink r:id="rId35" w:history="1">
        <w:r>
          <w:rPr>
            <w:rStyle w:val="a3"/>
            <w:rFonts w:ascii="Arial" w:hAnsi="Arial" w:cs="Arial"/>
            <w:color w:val="00466E"/>
            <w:spacing w:val="2"/>
            <w:sz w:val="21"/>
            <w:szCs w:val="21"/>
          </w:rPr>
          <w:t>Закона Республики Хакасия от 22.10.2013 N 91-ЗРХ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на оплату иных связанных с получением образования расходов, перечень которых устанавливается Правительством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3. Средства (часть средств) республиканского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республиканского материнского (семейного) капитала, на дату начала обучения по соответствующей образовательной программе не должен превышать 25 лет.</w:t>
      </w:r>
      <w:r>
        <w:rPr>
          <w:rFonts w:ascii="Arial" w:hAnsi="Arial" w:cs="Arial"/>
          <w:color w:val="2D2D2D"/>
          <w:spacing w:val="2"/>
          <w:sz w:val="21"/>
          <w:szCs w:val="21"/>
        </w:rPr>
        <w:br/>
      </w:r>
      <w:r>
        <w:rPr>
          <w:rFonts w:ascii="Arial" w:hAnsi="Arial" w:cs="Arial"/>
          <w:color w:val="2D2D2D"/>
          <w:spacing w:val="2"/>
          <w:sz w:val="21"/>
          <w:szCs w:val="21"/>
        </w:rPr>
        <w:br/>
        <w:t>4. Правила направления средств (части средств) республиканского материнского (семейного) капитала на получение среднего профессионального или высшего образования ребенком (детьми) устанавливаются Правительством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(в ред. </w:t>
      </w:r>
      <w:hyperlink r:id="rId36"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p>
    <w:p w14:paraId="7F34EE79"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11. Направление средств республиканского материнского (семейного) капитала на проведение лечения ребенка (детей)</w:t>
      </w:r>
    </w:p>
    <w:p w14:paraId="2CAD8EB8"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Средства (часть средств) республиканского материнского (семейного) капитала в соответствии с заявлением о распоряжении могут направляться на оплату платных медицинских услуг ребенку (детям) в лечебно-профилактических учреждениях на территории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республиканского материнского (семейного) капитала могут быть направлены на оплату платных медицинских услуг как родному ребенку (детям), так и усыновленным, в том числе первому, второму, третьему ребенку и (или) последующим детям.</w:t>
      </w:r>
      <w:r>
        <w:rPr>
          <w:rFonts w:ascii="Arial" w:hAnsi="Arial" w:cs="Arial"/>
          <w:color w:val="2D2D2D"/>
          <w:spacing w:val="2"/>
          <w:sz w:val="21"/>
          <w:szCs w:val="21"/>
        </w:rPr>
        <w:br/>
      </w:r>
      <w:r>
        <w:rPr>
          <w:rFonts w:ascii="Arial" w:hAnsi="Arial" w:cs="Arial"/>
          <w:color w:val="2D2D2D"/>
          <w:spacing w:val="2"/>
          <w:sz w:val="21"/>
          <w:szCs w:val="21"/>
        </w:rPr>
        <w:br/>
        <w:t>3. Правила направления средств (части средств) республиканского материнского (семейного) капитала на проведение лечения ребенка (детей) устанавливаются Правительством Республики Хакасия.</w:t>
      </w:r>
      <w:r>
        <w:rPr>
          <w:rFonts w:ascii="Arial" w:hAnsi="Arial" w:cs="Arial"/>
          <w:color w:val="2D2D2D"/>
          <w:spacing w:val="2"/>
          <w:sz w:val="21"/>
          <w:szCs w:val="21"/>
        </w:rPr>
        <w:br/>
      </w:r>
    </w:p>
    <w:p w14:paraId="1948FEF0"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12. Предоставление транспортного средства многодетным семьям, воспитывающим семерых и более несовершеннолетних детей</w:t>
      </w:r>
    </w:p>
    <w:p w14:paraId="20690BB7" w14:textId="77777777" w:rsidR="00DE4DA8" w:rsidRDefault="00DE4DA8" w:rsidP="00DE4D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37"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p>
    <w:p w14:paraId="78F32CBD"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8" w:history="1">
        <w:r>
          <w:rPr>
            <w:rStyle w:val="a3"/>
            <w:rFonts w:ascii="Arial" w:hAnsi="Arial" w:cs="Arial"/>
            <w:color w:val="00466E"/>
            <w:spacing w:val="2"/>
            <w:sz w:val="21"/>
            <w:szCs w:val="21"/>
          </w:rPr>
          <w:t>Закона Республики Хакасия от 30.09.2011 N 74-ЗРХ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Многодетным семьям, воспитывающим семерых и более несовершеннолетних детей, в том числе находящихся под опекой и приемных, проживающих в указанных семьях более трех лет, однократно бесплатно предоставляется транспортное средство - пассажирский микроавтобус.</w:t>
      </w:r>
      <w:r>
        <w:rPr>
          <w:rFonts w:ascii="Arial" w:hAnsi="Arial" w:cs="Arial"/>
          <w:color w:val="2D2D2D"/>
          <w:spacing w:val="2"/>
          <w:sz w:val="21"/>
          <w:szCs w:val="21"/>
        </w:rPr>
        <w:br/>
      </w:r>
      <w:r>
        <w:rPr>
          <w:rFonts w:ascii="Arial" w:hAnsi="Arial" w:cs="Arial"/>
          <w:color w:val="2D2D2D"/>
          <w:spacing w:val="2"/>
          <w:sz w:val="21"/>
          <w:szCs w:val="21"/>
        </w:rPr>
        <w:br/>
        <w:t>Указанная дополнительная мера социальной поддержки предоставляется семьям, вставшим на учет в целях получения транспортного средства, независимо от того, достигли воспитывающиеся в них дети к моменту получения транспортного средства совершеннолетия или нет.</w:t>
      </w:r>
      <w:r>
        <w:rPr>
          <w:rFonts w:ascii="Arial" w:hAnsi="Arial" w:cs="Arial"/>
          <w:color w:val="2D2D2D"/>
          <w:spacing w:val="2"/>
          <w:sz w:val="21"/>
          <w:szCs w:val="21"/>
        </w:rPr>
        <w:br/>
      </w:r>
      <w:r>
        <w:rPr>
          <w:rFonts w:ascii="Arial" w:hAnsi="Arial" w:cs="Arial"/>
          <w:color w:val="2D2D2D"/>
          <w:spacing w:val="2"/>
          <w:sz w:val="21"/>
          <w:szCs w:val="21"/>
        </w:rPr>
        <w:br/>
        <w:t>(абзац введен </w:t>
      </w:r>
      <w:hyperlink r:id="rId39" w:history="1">
        <w:r>
          <w:rPr>
            <w:rStyle w:val="a3"/>
            <w:rFonts w:ascii="Arial" w:hAnsi="Arial" w:cs="Arial"/>
            <w:color w:val="00466E"/>
            <w:spacing w:val="2"/>
            <w:sz w:val="21"/>
            <w:szCs w:val="21"/>
          </w:rPr>
          <w:t>Законом Республики Хакасия от 03.06.2013 N 43-ЗРХ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Предоставление дополнительной меры социальной поддержки, предусмотренной настоящей статьей, является расходным обязательством Республики Хакасия.</w:t>
      </w:r>
      <w:r>
        <w:rPr>
          <w:rFonts w:ascii="Arial" w:hAnsi="Arial" w:cs="Arial"/>
          <w:color w:val="2D2D2D"/>
          <w:spacing w:val="2"/>
          <w:sz w:val="21"/>
          <w:szCs w:val="21"/>
        </w:rPr>
        <w:br/>
      </w:r>
      <w:r>
        <w:rPr>
          <w:rFonts w:ascii="Arial" w:hAnsi="Arial" w:cs="Arial"/>
          <w:color w:val="2D2D2D"/>
          <w:spacing w:val="2"/>
          <w:sz w:val="21"/>
          <w:szCs w:val="21"/>
        </w:rPr>
        <w:br/>
        <w:t>(часть 2 в ред. </w:t>
      </w:r>
      <w:hyperlink r:id="rId40" w:history="1">
        <w:r>
          <w:rPr>
            <w:rStyle w:val="a3"/>
            <w:rFonts w:ascii="Arial" w:hAnsi="Arial" w:cs="Arial"/>
            <w:color w:val="00466E"/>
            <w:spacing w:val="2"/>
            <w:sz w:val="21"/>
            <w:szCs w:val="21"/>
          </w:rPr>
          <w:t>Закона Республики Хакасия от 26.12.2013 N 132-ЗРХ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Условия и порядок предоставления транспортного средства определяются Правительством Республики Хакасия.</w:t>
      </w:r>
      <w:r>
        <w:rPr>
          <w:rFonts w:ascii="Arial" w:hAnsi="Arial" w:cs="Arial"/>
          <w:color w:val="2D2D2D"/>
          <w:spacing w:val="2"/>
          <w:sz w:val="21"/>
          <w:szCs w:val="21"/>
        </w:rPr>
        <w:br/>
      </w:r>
    </w:p>
    <w:p w14:paraId="240856E2" w14:textId="77777777" w:rsidR="00DE4DA8" w:rsidRDefault="00DE4DA8" w:rsidP="00DE4DA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13. Вступление в силу настоящего Закона</w:t>
      </w:r>
    </w:p>
    <w:p w14:paraId="6EF9D844"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Настоящий Закон вступает в силу по истечении десяти дней после дня его официального опубликования и применяется к правоотношениям, возникшим в связи с рождением (усыновлением) третьего ребенка или последующих детей в период с 1 января 2012 года по 31 декабря 2018 года, за исключением статьи 12 настоящего Закона.</w:t>
      </w:r>
      <w:r>
        <w:rPr>
          <w:rFonts w:ascii="Arial" w:hAnsi="Arial" w:cs="Arial"/>
          <w:color w:val="2D2D2D"/>
          <w:spacing w:val="2"/>
          <w:sz w:val="21"/>
          <w:szCs w:val="21"/>
        </w:rPr>
        <w:br/>
      </w:r>
      <w:r>
        <w:rPr>
          <w:rFonts w:ascii="Arial" w:hAnsi="Arial" w:cs="Arial"/>
          <w:color w:val="2D2D2D"/>
          <w:spacing w:val="2"/>
          <w:sz w:val="21"/>
          <w:szCs w:val="21"/>
        </w:rPr>
        <w:br/>
        <w:t>(в ред. </w:t>
      </w:r>
      <w:hyperlink r:id="rId41" w:history="1">
        <w:r>
          <w:rPr>
            <w:rStyle w:val="a3"/>
            <w:rFonts w:ascii="Arial" w:hAnsi="Arial" w:cs="Arial"/>
            <w:color w:val="00466E"/>
            <w:spacing w:val="2"/>
            <w:sz w:val="21"/>
            <w:szCs w:val="21"/>
          </w:rPr>
          <w:t>Закона Республики Хакасия от 12.12.2016 N 88-ЗРХ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Статья 12 настоящего Закона вступает в силу с 1 октября 2011 года.</w:t>
      </w:r>
      <w:r>
        <w:rPr>
          <w:rFonts w:ascii="Arial" w:hAnsi="Arial" w:cs="Arial"/>
          <w:color w:val="2D2D2D"/>
          <w:spacing w:val="2"/>
          <w:sz w:val="21"/>
          <w:szCs w:val="21"/>
        </w:rPr>
        <w:br/>
      </w:r>
    </w:p>
    <w:p w14:paraId="01EAA371" w14:textId="77777777" w:rsidR="00DE4DA8" w:rsidRDefault="00DE4DA8" w:rsidP="00DE4DA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Глава Республики Хакасия -</w:t>
      </w:r>
      <w:r>
        <w:rPr>
          <w:rFonts w:ascii="Arial" w:hAnsi="Arial" w:cs="Arial"/>
          <w:color w:val="2D2D2D"/>
          <w:spacing w:val="2"/>
          <w:sz w:val="21"/>
          <w:szCs w:val="21"/>
        </w:rPr>
        <w:br/>
        <w:t>Председатель Правительства</w:t>
      </w:r>
      <w:r>
        <w:rPr>
          <w:rFonts w:ascii="Arial" w:hAnsi="Arial" w:cs="Arial"/>
          <w:color w:val="2D2D2D"/>
          <w:spacing w:val="2"/>
          <w:sz w:val="21"/>
          <w:szCs w:val="21"/>
        </w:rPr>
        <w:br/>
        <w:t>Республики Хакасия</w:t>
      </w:r>
      <w:r>
        <w:rPr>
          <w:rFonts w:ascii="Arial" w:hAnsi="Arial" w:cs="Arial"/>
          <w:color w:val="2D2D2D"/>
          <w:spacing w:val="2"/>
          <w:sz w:val="21"/>
          <w:szCs w:val="21"/>
        </w:rPr>
        <w:br/>
        <w:t>В.М.ЗИМИН</w:t>
      </w:r>
    </w:p>
    <w:p w14:paraId="218CC78C" w14:textId="77777777" w:rsidR="00DE4DA8" w:rsidRDefault="00DE4DA8" w:rsidP="00DE4D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Абакан</w:t>
      </w:r>
      <w:r>
        <w:rPr>
          <w:rFonts w:ascii="Arial" w:hAnsi="Arial" w:cs="Arial"/>
          <w:color w:val="2D2D2D"/>
          <w:spacing w:val="2"/>
          <w:sz w:val="21"/>
          <w:szCs w:val="21"/>
        </w:rPr>
        <w:br/>
        <w:t>8 июля 2011 года</w:t>
      </w:r>
      <w:r>
        <w:rPr>
          <w:rFonts w:ascii="Arial" w:hAnsi="Arial" w:cs="Arial"/>
          <w:color w:val="2D2D2D"/>
          <w:spacing w:val="2"/>
          <w:sz w:val="21"/>
          <w:szCs w:val="21"/>
        </w:rPr>
        <w:br/>
        <w:t>N 64-ЗРХ</w:t>
      </w:r>
    </w:p>
    <w:p w14:paraId="30D000C2" w14:textId="77777777" w:rsidR="00DE4DA8" w:rsidRDefault="00DE4DA8" w:rsidP="00DE4DA8"/>
    <w:p w14:paraId="5091D174" w14:textId="77777777" w:rsidR="004E3E31" w:rsidRPr="00DE4DA8" w:rsidRDefault="004E3E31" w:rsidP="00DE4DA8">
      <w:bookmarkStart w:id="0" w:name="_GoBack"/>
      <w:bookmarkEnd w:id="0"/>
    </w:p>
    <w:sectPr w:rsidR="004E3E31" w:rsidRPr="00DE4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F659" w14:textId="77777777" w:rsidR="001D0B84" w:rsidRDefault="001D0B84" w:rsidP="001B186B">
      <w:pPr>
        <w:spacing w:after="0" w:line="240" w:lineRule="auto"/>
      </w:pPr>
      <w:r>
        <w:separator/>
      </w:r>
    </w:p>
  </w:endnote>
  <w:endnote w:type="continuationSeparator" w:id="0">
    <w:p w14:paraId="7FEA57B5" w14:textId="77777777" w:rsidR="001D0B84" w:rsidRDefault="001D0B84"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7488" w14:textId="77777777" w:rsidR="001D0B84" w:rsidRDefault="001D0B84" w:rsidP="001B186B">
      <w:pPr>
        <w:spacing w:after="0" w:line="240" w:lineRule="auto"/>
      </w:pPr>
      <w:r>
        <w:separator/>
      </w:r>
    </w:p>
  </w:footnote>
  <w:footnote w:type="continuationSeparator" w:id="0">
    <w:p w14:paraId="037044E0" w14:textId="77777777" w:rsidR="001D0B84" w:rsidRDefault="001D0B84"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C0428"/>
    <w:rsid w:val="001D0B84"/>
    <w:rsid w:val="001D491B"/>
    <w:rsid w:val="0025477C"/>
    <w:rsid w:val="004E3E31"/>
    <w:rsid w:val="00540BFD"/>
    <w:rsid w:val="007328EA"/>
    <w:rsid w:val="00775068"/>
    <w:rsid w:val="00854DD0"/>
    <w:rsid w:val="008A07E6"/>
    <w:rsid w:val="00A367B6"/>
    <w:rsid w:val="00C17A63"/>
    <w:rsid w:val="00DE4DA8"/>
    <w:rsid w:val="00E01F97"/>
    <w:rsid w:val="00FD01E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267645" TargetMode="External"/><Relationship Id="rId18" Type="http://schemas.openxmlformats.org/officeDocument/2006/relationships/hyperlink" Target="http://docs.cntd.ru/document/460193286" TargetMode="External"/><Relationship Id="rId26" Type="http://schemas.openxmlformats.org/officeDocument/2006/relationships/hyperlink" Target="http://docs.cntd.ru/document/460267645" TargetMode="External"/><Relationship Id="rId39" Type="http://schemas.openxmlformats.org/officeDocument/2006/relationships/hyperlink" Target="http://docs.cntd.ru/document/460113187" TargetMode="External"/><Relationship Id="rId21" Type="http://schemas.openxmlformats.org/officeDocument/2006/relationships/hyperlink" Target="http://docs.cntd.ru/document/444913127" TargetMode="External"/><Relationship Id="rId34" Type="http://schemas.openxmlformats.org/officeDocument/2006/relationships/hyperlink" Target="http://docs.cntd.ru/document/460193286" TargetMode="External"/><Relationship Id="rId42" Type="http://schemas.openxmlformats.org/officeDocument/2006/relationships/fontTable" Target="fontTable.xml"/><Relationship Id="rId7" Type="http://schemas.openxmlformats.org/officeDocument/2006/relationships/hyperlink" Target="http://docs.cntd.ru/document/459607275" TargetMode="External"/><Relationship Id="rId2" Type="http://schemas.openxmlformats.org/officeDocument/2006/relationships/settings" Target="settings.xml"/><Relationship Id="rId16" Type="http://schemas.openxmlformats.org/officeDocument/2006/relationships/hyperlink" Target="http://docs.cntd.ru/document/453111149" TargetMode="External"/><Relationship Id="rId20" Type="http://schemas.openxmlformats.org/officeDocument/2006/relationships/hyperlink" Target="http://docs.cntd.ru/document/460267645" TargetMode="External"/><Relationship Id="rId29" Type="http://schemas.openxmlformats.org/officeDocument/2006/relationships/hyperlink" Target="http://docs.cntd.ru/document/460267645" TargetMode="External"/><Relationship Id="rId41" Type="http://schemas.openxmlformats.org/officeDocument/2006/relationships/hyperlink" Target="http://docs.cntd.ru/document/444913127" TargetMode="External"/><Relationship Id="rId1" Type="http://schemas.openxmlformats.org/officeDocument/2006/relationships/styles" Target="styles.xml"/><Relationship Id="rId6" Type="http://schemas.openxmlformats.org/officeDocument/2006/relationships/hyperlink" Target="http://docs.cntd.ru/document/453111149" TargetMode="External"/><Relationship Id="rId11" Type="http://schemas.openxmlformats.org/officeDocument/2006/relationships/hyperlink" Target="http://docs.cntd.ru/document/444913127" TargetMode="External"/><Relationship Id="rId24" Type="http://schemas.openxmlformats.org/officeDocument/2006/relationships/hyperlink" Target="http://docs.cntd.ru/document/460267645" TargetMode="External"/><Relationship Id="rId32" Type="http://schemas.openxmlformats.org/officeDocument/2006/relationships/hyperlink" Target="http://docs.cntd.ru/document/460193286" TargetMode="External"/><Relationship Id="rId37" Type="http://schemas.openxmlformats.org/officeDocument/2006/relationships/hyperlink" Target="http://docs.cntd.ru/document/460267645" TargetMode="External"/><Relationship Id="rId40" Type="http://schemas.openxmlformats.org/officeDocument/2006/relationships/hyperlink" Target="http://docs.cntd.ru/document/460267645" TargetMode="External"/><Relationship Id="rId5" Type="http://schemas.openxmlformats.org/officeDocument/2006/relationships/endnotes" Target="endnotes.xml"/><Relationship Id="rId15" Type="http://schemas.openxmlformats.org/officeDocument/2006/relationships/hyperlink" Target="http://docs.cntd.ru/document/460267645" TargetMode="External"/><Relationship Id="rId23" Type="http://schemas.openxmlformats.org/officeDocument/2006/relationships/hyperlink" Target="http://docs.cntd.ru/document/459607275" TargetMode="External"/><Relationship Id="rId28" Type="http://schemas.openxmlformats.org/officeDocument/2006/relationships/hyperlink" Target="http://docs.cntd.ru/document/460193286" TargetMode="External"/><Relationship Id="rId36" Type="http://schemas.openxmlformats.org/officeDocument/2006/relationships/hyperlink" Target="http://docs.cntd.ru/document/460267645" TargetMode="External"/><Relationship Id="rId10" Type="http://schemas.openxmlformats.org/officeDocument/2006/relationships/hyperlink" Target="http://docs.cntd.ru/document/460267645" TargetMode="External"/><Relationship Id="rId19" Type="http://schemas.openxmlformats.org/officeDocument/2006/relationships/hyperlink" Target="http://docs.cntd.ru/document/453111149" TargetMode="External"/><Relationship Id="rId31" Type="http://schemas.openxmlformats.org/officeDocument/2006/relationships/hyperlink" Target="http://docs.cntd.ru/document/460267645" TargetMode="External"/><Relationship Id="rId4" Type="http://schemas.openxmlformats.org/officeDocument/2006/relationships/footnotes" Target="footnotes.xml"/><Relationship Id="rId9" Type="http://schemas.openxmlformats.org/officeDocument/2006/relationships/hyperlink" Target="http://docs.cntd.ru/document/460193286" TargetMode="External"/><Relationship Id="rId14" Type="http://schemas.openxmlformats.org/officeDocument/2006/relationships/hyperlink" Target="http://docs.cntd.ru/document/453111149" TargetMode="External"/><Relationship Id="rId22" Type="http://schemas.openxmlformats.org/officeDocument/2006/relationships/hyperlink" Target="http://docs.cntd.ru/document/9015517" TargetMode="External"/><Relationship Id="rId27" Type="http://schemas.openxmlformats.org/officeDocument/2006/relationships/hyperlink" Target="http://docs.cntd.ru/document/444913127" TargetMode="External"/><Relationship Id="rId30" Type="http://schemas.openxmlformats.org/officeDocument/2006/relationships/hyperlink" Target="http://docs.cntd.ru/document/9015517" TargetMode="External"/><Relationship Id="rId35" Type="http://schemas.openxmlformats.org/officeDocument/2006/relationships/hyperlink" Target="http://docs.cntd.ru/document/460193286" TargetMode="External"/><Relationship Id="rId43" Type="http://schemas.openxmlformats.org/officeDocument/2006/relationships/theme" Target="theme/theme1.xml"/><Relationship Id="rId8" Type="http://schemas.openxmlformats.org/officeDocument/2006/relationships/hyperlink" Target="http://docs.cntd.ru/document/460113187" TargetMode="External"/><Relationship Id="rId3" Type="http://schemas.openxmlformats.org/officeDocument/2006/relationships/webSettings" Target="webSettings.xml"/><Relationship Id="rId12" Type="http://schemas.openxmlformats.org/officeDocument/2006/relationships/hyperlink" Target="http://docs.cntd.ru/document/460193286" TargetMode="External"/><Relationship Id="rId17" Type="http://schemas.openxmlformats.org/officeDocument/2006/relationships/hyperlink" Target="http://docs.cntd.ru/document/460267645" TargetMode="External"/><Relationship Id="rId25" Type="http://schemas.openxmlformats.org/officeDocument/2006/relationships/hyperlink" Target="http://docs.cntd.ru/document/459607275" TargetMode="External"/><Relationship Id="rId33" Type="http://schemas.openxmlformats.org/officeDocument/2006/relationships/hyperlink" Target="http://docs.cntd.ru/document/460267645" TargetMode="External"/><Relationship Id="rId38" Type="http://schemas.openxmlformats.org/officeDocument/2006/relationships/hyperlink" Target="http://docs.cntd.ru/document/453111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2018-03-07T22:28:00Z</dcterms:modified>
</cp:coreProperties>
</file>